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7A9620" w14:textId="7F48F60B" w:rsidR="00581BF3" w:rsidRDefault="00952C3A" w:rsidP="001D4BFF">
      <w:pPr>
        <w:rPr>
          <w:rFonts w:ascii="Century Gothic" w:eastAsia="Century Gothic" w:hAnsi="Century Gothic" w:cs="Century Gothic"/>
          <w:b/>
          <w:bCs/>
          <w:sz w:val="28"/>
          <w:szCs w:val="28"/>
        </w:rPr>
      </w:pPr>
      <w:bookmarkStart w:id="0" w:name="OLE_LINK19"/>
      <w:r>
        <w:rPr>
          <w:rFonts w:ascii="Century Gothic" w:hAnsi="Century Gothic"/>
          <w:b/>
          <w:bCs/>
          <w:noProof/>
          <w:sz w:val="28"/>
          <w:szCs w:val="28"/>
        </w:rPr>
        <mc:AlternateContent>
          <mc:Choice Requires="wps">
            <w:drawing>
              <wp:anchor distT="0" distB="0" distL="114300" distR="114300" simplePos="0" relativeHeight="251660288" behindDoc="0" locked="0" layoutInCell="1" allowOverlap="1" wp14:anchorId="0CADB4D5" wp14:editId="0EBD26FB">
                <wp:simplePos x="0" y="0"/>
                <wp:positionH relativeFrom="column">
                  <wp:posOffset>4669219</wp:posOffset>
                </wp:positionH>
                <wp:positionV relativeFrom="paragraph">
                  <wp:posOffset>-114935</wp:posOffset>
                </wp:positionV>
                <wp:extent cx="1398494" cy="2074689"/>
                <wp:effectExtent l="0" t="0" r="0" b="0"/>
                <wp:wrapNone/>
                <wp:docPr id="4" name="Textfeld 4"/>
                <wp:cNvGraphicFramePr/>
                <a:graphic xmlns:a="http://schemas.openxmlformats.org/drawingml/2006/main">
                  <a:graphicData uri="http://schemas.microsoft.com/office/word/2010/wordprocessingShape">
                    <wps:wsp>
                      <wps:cNvSpPr txBox="1"/>
                      <wps:spPr>
                        <a:xfrm>
                          <a:off x="0" y="0"/>
                          <a:ext cx="1398494" cy="207468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1BAEE1B" w14:textId="43BA748C" w:rsidR="00952C3A" w:rsidRDefault="00A62FCF">
                            <w:r>
                              <w:rPr>
                                <w:noProof/>
                              </w:rPr>
                              <w:drawing>
                                <wp:inline distT="0" distB="0" distL="0" distR="0" wp14:anchorId="6315F433" wp14:editId="089B378A">
                                  <wp:extent cx="1228437" cy="1883320"/>
                                  <wp:effectExtent l="0" t="0" r="3810" b="0"/>
                                  <wp:docPr id="1423152912" name="Grafik 1" descr="Ein Bild, das Text, Screenshot, Kuns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52912" name="Grafik 1" descr="Ein Bild, das Text, Screenshot, Kunst, Grafikdesig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29744" cy="1885324"/>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DB4D5" id="_x0000_t202" coordsize="21600,21600" o:spt="202" path="m,l,21600r21600,l21600,xe">
                <v:stroke joinstyle="miter"/>
                <v:path gradientshapeok="t" o:connecttype="rect"/>
              </v:shapetype>
              <v:shape id="Textfeld 4" o:spid="_x0000_s1026" type="#_x0000_t202" style="position:absolute;margin-left:367.65pt;margin-top:-9.05pt;width:110.1pt;height:1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" filled="f" stroked="f" strokeweight="1pt">
                <v:stroke miterlimit="4"/>
                <v:textbox inset="1.27mm,1.27mm,1.27mm,1.27mm">
                  <w:txbxContent>
                    <w:p w14:paraId="01BAEE1B" w14:textId="43BA748C" w:rsidR="00952C3A" w:rsidRDefault="00A62FCF">
                      <w:r>
                        <w:rPr>
                          <w:noProof/>
                        </w:rPr>
                        <w:drawing>
                          <wp:inline distT="0" distB="0" distL="0" distR="0" wp14:anchorId="6315F433" wp14:editId="089B378A">
                            <wp:extent cx="1228437" cy="1883320"/>
                            <wp:effectExtent l="0" t="0" r="3810" b="0"/>
                            <wp:docPr id="1423152912" name="Grafik 1" descr="Ein Bild, das Text, Screenshot, Kuns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52912" name="Grafik 1" descr="Ein Bild, das Text, Screenshot, Kunst, Grafikdesig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29744" cy="1885324"/>
                                    </a:xfrm>
                                    <a:prstGeom prst="rect">
                                      <a:avLst/>
                                    </a:prstGeom>
                                  </pic:spPr>
                                </pic:pic>
                              </a:graphicData>
                            </a:graphic>
                          </wp:inline>
                        </w:drawing>
                      </w:r>
                    </w:p>
                  </w:txbxContent>
                </v:textbox>
              </v:shape>
            </w:pict>
          </mc:Fallback>
        </mc:AlternateContent>
      </w:r>
      <w:r w:rsidR="00D95174">
        <w:rPr>
          <w:rFonts w:ascii="Century Gothic" w:hAnsi="Century Gothic"/>
          <w:b/>
          <w:bCs/>
          <w:noProof/>
          <w:sz w:val="28"/>
          <w:szCs w:val="28"/>
        </w:rPr>
        <mc:AlternateContent>
          <mc:Choice Requires="wps">
            <w:drawing>
              <wp:anchor distT="0" distB="0" distL="0" distR="0" simplePos="0" relativeHeight="251659264" behindDoc="0" locked="0" layoutInCell="1" allowOverlap="1" wp14:anchorId="19764DB7" wp14:editId="6A901CDA">
                <wp:simplePos x="0" y="0"/>
                <wp:positionH relativeFrom="column">
                  <wp:posOffset>4645660</wp:posOffset>
                </wp:positionH>
                <wp:positionV relativeFrom="line">
                  <wp:posOffset>-99350</wp:posOffset>
                </wp:positionV>
                <wp:extent cx="1435693" cy="2016806"/>
                <wp:effectExtent l="0" t="0" r="0" b="0"/>
                <wp:wrapNone/>
                <wp:docPr id="1073741826" name="officeArt object" descr="Textfeld 1"/>
                <wp:cNvGraphicFramePr/>
                <a:graphic xmlns:a="http://schemas.openxmlformats.org/drawingml/2006/main">
                  <a:graphicData uri="http://schemas.microsoft.com/office/word/2010/wordprocessingShape">
                    <wps:wsp>
                      <wps:cNvSpPr/>
                      <wps:spPr>
                        <a:xfrm>
                          <a:off x="0" y="0"/>
                          <a:ext cx="1435693" cy="2016806"/>
                        </a:xfrm>
                        <a:prstGeom prst="rect">
                          <a:avLst/>
                        </a:prstGeom>
                        <a:solidFill>
                          <a:srgbClr val="FFFFFF"/>
                        </a:solidFill>
                        <a:ln w="12700" cap="flat">
                          <a:noFill/>
                          <a:miter lim="400000"/>
                        </a:ln>
                        <a:effectLst/>
                      </wps:spPr>
                      <wps:bodyPr/>
                    </wps:wsp>
                  </a:graphicData>
                </a:graphic>
              </wp:anchor>
            </w:drawing>
          </mc:Choice>
          <mc:Fallback>
            <w:pict>
              <v:rect w14:anchorId="4D20CC96" id="officeArt object" o:spid="_x0000_s1026" alt="Textfeld 1" style="position:absolute;margin-left:365.8pt;margin-top:-7.8pt;width:113.05pt;height:158.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" stroked="f" strokeweight="1pt">
                <v:stroke miterlimit="4"/>
                <w10:wrap anchory="line"/>
              </v:rect>
            </w:pict>
          </mc:Fallback>
        </mc:AlternateContent>
      </w:r>
      <w:r w:rsidR="00D95174">
        <w:rPr>
          <w:rFonts w:ascii="Century Gothic" w:hAnsi="Century Gothic"/>
          <w:b/>
          <w:bCs/>
          <w:sz w:val="28"/>
          <w:szCs w:val="28"/>
        </w:rPr>
        <w:t>Ursula Poznanski</w:t>
      </w:r>
    </w:p>
    <w:p w14:paraId="59DE3D63" w14:textId="7A3675B0" w:rsidR="00581BF3" w:rsidRDefault="00AC0436" w:rsidP="001D4BFF">
      <w:pPr>
        <w:rPr>
          <w:rFonts w:ascii="Century Gothic" w:eastAsia="Century Gothic" w:hAnsi="Century Gothic" w:cs="Century Gothic"/>
          <w:b/>
          <w:bCs/>
          <w:sz w:val="28"/>
          <w:szCs w:val="28"/>
        </w:rPr>
      </w:pPr>
      <w:r>
        <w:rPr>
          <w:rFonts w:ascii="Century Gothic" w:hAnsi="Century Gothic"/>
          <w:b/>
          <w:bCs/>
          <w:sz w:val="28"/>
          <w:szCs w:val="28"/>
        </w:rPr>
        <w:t>DIE BURG</w:t>
      </w:r>
    </w:p>
    <w:p w14:paraId="39615E7A" w14:textId="362CF3A6" w:rsidR="00581BF3" w:rsidRPr="00F16704" w:rsidRDefault="00D95174" w:rsidP="001D4BFF">
      <w:pPr>
        <w:rPr>
          <w:rFonts w:ascii="Century Gothic" w:eastAsia="Century Gothic" w:hAnsi="Century Gothic" w:cs="Century Gothic"/>
          <w:sz w:val="20"/>
          <w:szCs w:val="20"/>
        </w:rPr>
      </w:pPr>
      <w:r w:rsidRPr="00F16704">
        <w:rPr>
          <w:rFonts w:ascii="Century Gothic" w:hAnsi="Century Gothic"/>
          <w:sz w:val="20"/>
          <w:szCs w:val="20"/>
        </w:rPr>
        <w:t xml:space="preserve">Thriller, Knaur, Veröffentlichung: </w:t>
      </w:r>
      <w:r w:rsidR="00C04BFE">
        <w:rPr>
          <w:rFonts w:ascii="Century Gothic" w:hAnsi="Century Gothic"/>
          <w:sz w:val="20"/>
          <w:szCs w:val="20"/>
        </w:rPr>
        <w:t>1</w:t>
      </w:r>
      <w:r w:rsidRPr="00F16704">
        <w:rPr>
          <w:rFonts w:ascii="Century Gothic" w:hAnsi="Century Gothic"/>
          <w:sz w:val="20"/>
          <w:szCs w:val="20"/>
        </w:rPr>
        <w:t xml:space="preserve">. </w:t>
      </w:r>
      <w:r w:rsidR="00AC0436">
        <w:rPr>
          <w:rFonts w:ascii="Century Gothic" w:hAnsi="Century Gothic"/>
          <w:sz w:val="20"/>
          <w:szCs w:val="20"/>
        </w:rPr>
        <w:t xml:space="preserve">Februar </w:t>
      </w:r>
      <w:r w:rsidRPr="00F16704">
        <w:rPr>
          <w:rFonts w:ascii="Century Gothic" w:hAnsi="Century Gothic"/>
          <w:sz w:val="20"/>
          <w:szCs w:val="20"/>
        </w:rPr>
        <w:t>202</w:t>
      </w:r>
      <w:r w:rsidR="00AC0436">
        <w:rPr>
          <w:rFonts w:ascii="Century Gothic" w:hAnsi="Century Gothic"/>
          <w:sz w:val="20"/>
          <w:szCs w:val="20"/>
        </w:rPr>
        <w:t>4</w:t>
      </w:r>
    </w:p>
    <w:p w14:paraId="67724B14" w14:textId="77777777" w:rsidR="00581BF3" w:rsidRDefault="00581BF3" w:rsidP="001D4BFF">
      <w:pPr>
        <w:rPr>
          <w:rFonts w:ascii="Century Gothic" w:eastAsia="Century Gothic" w:hAnsi="Century Gothic" w:cs="Century Gothic"/>
          <w:sz w:val="21"/>
          <w:szCs w:val="21"/>
        </w:rPr>
      </w:pPr>
    </w:p>
    <w:bookmarkEnd w:id="0"/>
    <w:p w14:paraId="26B73986" w14:textId="77777777" w:rsidR="00581BF3" w:rsidRDefault="00581BF3" w:rsidP="001D4BFF">
      <w:pPr>
        <w:rPr>
          <w:rFonts w:ascii="Century Gothic" w:eastAsia="Century Gothic" w:hAnsi="Century Gothic" w:cs="Century Gothic"/>
          <w:sz w:val="21"/>
          <w:szCs w:val="21"/>
        </w:rPr>
      </w:pPr>
    </w:p>
    <w:p w14:paraId="2E9F56BE" w14:textId="0615BC7D" w:rsidR="00A050D1" w:rsidRDefault="006E5D71" w:rsidP="001D4BFF">
      <w:pPr>
        <w:rPr>
          <w:rFonts w:ascii="Century Gothic" w:hAnsi="Century Gothic"/>
          <w:b/>
          <w:bCs/>
          <w:i/>
          <w:iCs/>
          <w:sz w:val="28"/>
          <w:szCs w:val="28"/>
        </w:rPr>
      </w:pPr>
      <w:bookmarkStart w:id="1" w:name="OLE_LINK2"/>
      <w:r>
        <w:rPr>
          <w:rFonts w:ascii="Century Gothic" w:hAnsi="Century Gothic"/>
          <w:b/>
          <w:bCs/>
          <w:i/>
          <w:iCs/>
          <w:sz w:val="28"/>
          <w:szCs w:val="28"/>
        </w:rPr>
        <w:t xml:space="preserve">Ursula Poznanskis </w:t>
      </w:r>
      <w:r w:rsidR="00AC0436">
        <w:rPr>
          <w:rFonts w:ascii="Century Gothic" w:hAnsi="Century Gothic"/>
          <w:b/>
          <w:bCs/>
          <w:i/>
          <w:iCs/>
          <w:sz w:val="28"/>
          <w:szCs w:val="28"/>
        </w:rPr>
        <w:t>stellt Escape-Room-KI Thriller vor</w:t>
      </w:r>
    </w:p>
    <w:p w14:paraId="0B7C1856" w14:textId="77777777" w:rsidR="00AC0436" w:rsidRDefault="00AC0436" w:rsidP="00D43AA5">
      <w:pPr>
        <w:rPr>
          <w:rFonts w:ascii="Century Gothic" w:eastAsia="Times New Roman" w:hAnsi="Century Gothic" w:cs="Times New Roman"/>
          <w:b/>
          <w:bCs/>
          <w:i/>
          <w:iCs/>
          <w:color w:val="auto"/>
          <w:sz w:val="20"/>
          <w:szCs w:val="20"/>
          <w:bdr w:val="none" w:sz="0" w:space="0" w:color="auto"/>
          <w:lang w:val="de-AT"/>
        </w:rPr>
      </w:pPr>
      <w:r>
        <w:rPr>
          <w:rFonts w:ascii="Century Gothic" w:eastAsia="Times New Roman" w:hAnsi="Century Gothic" w:cs="Times New Roman"/>
          <w:b/>
          <w:bCs/>
          <w:i/>
          <w:iCs/>
          <w:color w:val="auto"/>
          <w:sz w:val="20"/>
          <w:szCs w:val="20"/>
          <w:bdr w:val="none" w:sz="0" w:space="0" w:color="auto"/>
          <w:lang w:val="de-AT"/>
        </w:rPr>
        <w:t>DIE BURG</w:t>
      </w:r>
      <w:r w:rsidR="000C595F" w:rsidRPr="000C595F">
        <w:rPr>
          <w:rFonts w:ascii="Century Gothic" w:eastAsia="Times New Roman" w:hAnsi="Century Gothic" w:cs="Times New Roman"/>
          <w:b/>
          <w:bCs/>
          <w:i/>
          <w:iCs/>
          <w:color w:val="auto"/>
          <w:sz w:val="20"/>
          <w:szCs w:val="20"/>
          <w:bdr w:val="none" w:sz="0" w:space="0" w:color="auto"/>
          <w:lang w:val="de-AT"/>
        </w:rPr>
        <w:t xml:space="preserve"> </w:t>
      </w:r>
      <w:r w:rsidRPr="00AC0436">
        <w:rPr>
          <w:rFonts w:ascii="Century Gothic" w:eastAsia="Times New Roman" w:hAnsi="Century Gothic" w:cs="Times New Roman"/>
          <w:b/>
          <w:bCs/>
          <w:i/>
          <w:iCs/>
          <w:color w:val="auto"/>
          <w:sz w:val="20"/>
          <w:szCs w:val="20"/>
          <w:bdr w:val="none" w:sz="0" w:space="0" w:color="auto"/>
          <w:lang w:val="de-AT"/>
        </w:rPr>
        <w:t>kombiniert Mittelalter-Atmosphäre mit einem top-aktuellen</w:t>
      </w:r>
    </w:p>
    <w:p w14:paraId="0A13AA47" w14:textId="0CAE4721" w:rsidR="00581BF3" w:rsidRPr="001D4BFF" w:rsidRDefault="00AC0436" w:rsidP="001D4BFF">
      <w:pPr>
        <w:rPr>
          <w:rFonts w:ascii="Century Gothic" w:eastAsia="Century Gothic" w:hAnsi="Century Gothic" w:cs="Century Gothic"/>
          <w:b/>
          <w:bCs/>
          <w:sz w:val="20"/>
          <w:szCs w:val="20"/>
        </w:rPr>
      </w:pPr>
      <w:r w:rsidRPr="00AC0436">
        <w:rPr>
          <w:rFonts w:ascii="Century Gothic" w:eastAsia="Times New Roman" w:hAnsi="Century Gothic" w:cs="Times New Roman"/>
          <w:b/>
          <w:bCs/>
          <w:i/>
          <w:iCs/>
          <w:color w:val="auto"/>
          <w:sz w:val="20"/>
          <w:szCs w:val="20"/>
          <w:bdr w:val="none" w:sz="0" w:space="0" w:color="auto"/>
          <w:lang w:val="de-AT"/>
        </w:rPr>
        <w:t>KI-Szenario</w:t>
      </w:r>
      <w:r>
        <w:rPr>
          <w:rFonts w:ascii="Century Gothic" w:eastAsia="Times New Roman" w:hAnsi="Century Gothic" w:cs="Times New Roman"/>
          <w:b/>
          <w:bCs/>
          <w:i/>
          <w:iCs/>
          <w:color w:val="auto"/>
          <w:sz w:val="20"/>
          <w:szCs w:val="20"/>
          <w:bdr w:val="none" w:sz="0" w:space="0" w:color="auto"/>
          <w:lang w:val="de-AT"/>
        </w:rPr>
        <w:t>:</w:t>
      </w:r>
      <w:r w:rsidRPr="00AC0436">
        <w:rPr>
          <w:rFonts w:ascii="Century Gothic" w:eastAsia="Times New Roman" w:hAnsi="Century Gothic" w:cs="Times New Roman"/>
          <w:b/>
          <w:bCs/>
          <w:i/>
          <w:iCs/>
          <w:color w:val="auto"/>
          <w:sz w:val="20"/>
          <w:szCs w:val="20"/>
          <w:bdr w:val="none" w:sz="0" w:space="0" w:color="auto"/>
          <w:lang w:val="de-AT"/>
        </w:rPr>
        <w:t xml:space="preserve"> Nervenkitzel, der atemlos macht</w:t>
      </w:r>
      <w:r>
        <w:rPr>
          <w:rFonts w:ascii="Century Gothic" w:eastAsia="Times New Roman" w:hAnsi="Century Gothic" w:cs="Times New Roman"/>
          <w:b/>
          <w:bCs/>
          <w:i/>
          <w:iCs/>
          <w:color w:val="auto"/>
          <w:sz w:val="20"/>
          <w:szCs w:val="20"/>
          <w:bdr w:val="none" w:sz="0" w:space="0" w:color="auto"/>
          <w:lang w:val="de-AT"/>
        </w:rPr>
        <w:t xml:space="preserve"> </w:t>
      </w:r>
      <w:r w:rsidR="00D95174" w:rsidRPr="001D4BFF">
        <w:rPr>
          <w:rFonts w:ascii="Century Gothic" w:hAnsi="Century Gothic"/>
          <w:sz w:val="20"/>
          <w:szCs w:val="20"/>
        </w:rPr>
        <w:t>(Pressetext)</w:t>
      </w:r>
      <w:r w:rsidR="00D95174" w:rsidRPr="001D4BFF">
        <w:rPr>
          <w:rFonts w:ascii="Century Gothic" w:hAnsi="Century Gothic"/>
          <w:b/>
          <w:bCs/>
          <w:sz w:val="20"/>
          <w:szCs w:val="20"/>
        </w:rPr>
        <w:t xml:space="preserve"> </w:t>
      </w:r>
    </w:p>
    <w:bookmarkEnd w:id="1"/>
    <w:p w14:paraId="2F7817C5" w14:textId="77777777" w:rsidR="00581BF3" w:rsidRPr="001D4BFF" w:rsidRDefault="00581BF3" w:rsidP="001D4BFF">
      <w:pPr>
        <w:rPr>
          <w:rFonts w:ascii="Century Gothic" w:eastAsia="Century Gothic" w:hAnsi="Century Gothic" w:cs="Century Gothic"/>
          <w:sz w:val="20"/>
          <w:szCs w:val="20"/>
        </w:rPr>
      </w:pPr>
    </w:p>
    <w:p w14:paraId="4038E07E" w14:textId="77777777" w:rsidR="007F101B" w:rsidRPr="001D4BFF" w:rsidRDefault="00D95174" w:rsidP="001D4BFF">
      <w:pPr>
        <w:rPr>
          <w:rFonts w:ascii="Century Gothic" w:hAnsi="Century Gothic"/>
          <w:sz w:val="20"/>
          <w:szCs w:val="20"/>
        </w:rPr>
      </w:pPr>
      <w:bookmarkStart w:id="2" w:name="OLE_LINK10"/>
      <w:r w:rsidRPr="001D4BFF">
        <w:rPr>
          <w:rFonts w:ascii="Century Gothic" w:hAnsi="Century Gothic"/>
          <w:sz w:val="20"/>
          <w:szCs w:val="20"/>
        </w:rPr>
        <w:t>Seit Ihrem großen Überraschungserfolg „Erebos“ (2010) ist die aus Wien</w:t>
      </w:r>
    </w:p>
    <w:p w14:paraId="60DF92B7" w14:textId="77777777" w:rsidR="007F101B" w:rsidRPr="001D4BFF" w:rsidRDefault="00D95174" w:rsidP="001D4BFF">
      <w:pPr>
        <w:rPr>
          <w:rFonts w:ascii="Century Gothic" w:hAnsi="Century Gothic"/>
          <w:sz w:val="20"/>
          <w:szCs w:val="20"/>
        </w:rPr>
      </w:pPr>
      <w:r w:rsidRPr="001D4BFF">
        <w:rPr>
          <w:rFonts w:ascii="Century Gothic" w:hAnsi="Century Gothic"/>
          <w:sz w:val="20"/>
          <w:szCs w:val="20"/>
        </w:rPr>
        <w:t>stammende und ebenda lebende Autorin Ursula Poznanski regelmäßiger</w:t>
      </w:r>
    </w:p>
    <w:p w14:paraId="2D34C054" w14:textId="05DC4298" w:rsidR="00581BF3" w:rsidRDefault="00D95174" w:rsidP="001D4BFF">
      <w:pPr>
        <w:rPr>
          <w:rFonts w:ascii="Century Gothic" w:hAnsi="Century Gothic"/>
          <w:sz w:val="20"/>
          <w:szCs w:val="20"/>
        </w:rPr>
      </w:pPr>
      <w:r w:rsidRPr="001D4BFF">
        <w:rPr>
          <w:rFonts w:ascii="Century Gothic" w:hAnsi="Century Gothic"/>
          <w:sz w:val="20"/>
          <w:szCs w:val="20"/>
        </w:rPr>
        <w:t xml:space="preserve">Gast auf den SPIEGEL Bestsellerlisten, auf den österreichischen sowieso. Sie kann auf eine Gesamtauflage von weit über </w:t>
      </w:r>
      <w:r w:rsidR="00AC0436">
        <w:rPr>
          <w:rFonts w:ascii="Century Gothic" w:hAnsi="Century Gothic"/>
          <w:sz w:val="20"/>
          <w:szCs w:val="20"/>
        </w:rPr>
        <w:t>4</w:t>
      </w:r>
      <w:r w:rsidRPr="001D4BFF">
        <w:rPr>
          <w:rFonts w:ascii="Century Gothic" w:hAnsi="Century Gothic"/>
          <w:sz w:val="20"/>
          <w:szCs w:val="20"/>
        </w:rPr>
        <w:t xml:space="preserve"> Mio. Exemplaren verweisen, die sie im Spannungssegment, speziell im Jugend- und Erwachsenen-Thriller erarbeitet hat. Ihre bunte und breitgefächerte Leserschaft lässt sich gerne von den Ideen und Wendungen ihrer Bücher überraschen, hat Freude an versteckten Details in ihren Romanen und großen Spaß am Miträtseln – unabhängig vom Alter.</w:t>
      </w:r>
    </w:p>
    <w:p w14:paraId="75B37C28" w14:textId="77777777" w:rsidR="001D4BFF" w:rsidRPr="001D4BFF" w:rsidRDefault="001D4BFF" w:rsidP="001D4BFF">
      <w:pPr>
        <w:rPr>
          <w:rFonts w:ascii="Century Gothic" w:eastAsia="Century Gothic" w:hAnsi="Century Gothic" w:cs="Century Gothic"/>
          <w:sz w:val="20"/>
          <w:szCs w:val="20"/>
        </w:rPr>
      </w:pPr>
    </w:p>
    <w:p w14:paraId="2C19550D" w14:textId="717E92C9" w:rsidR="0093262D" w:rsidRPr="0093262D" w:rsidRDefault="007F101B" w:rsidP="001D4BFF">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1D4BFF">
        <w:rPr>
          <w:rFonts w:ascii="Century Gothic" w:hAnsi="Century Gothic"/>
          <w:sz w:val="20"/>
          <w:szCs w:val="20"/>
        </w:rPr>
        <w:t xml:space="preserve">Mit </w:t>
      </w:r>
      <w:r w:rsidR="000C595F">
        <w:rPr>
          <w:rFonts w:ascii="Century Gothic" w:hAnsi="Century Gothic"/>
          <w:sz w:val="20"/>
          <w:szCs w:val="20"/>
        </w:rPr>
        <w:t>ihre</w:t>
      </w:r>
      <w:bookmarkEnd w:id="2"/>
      <w:r w:rsidR="00AC0436">
        <w:rPr>
          <w:rFonts w:ascii="Century Gothic" w:hAnsi="Century Gothic"/>
          <w:sz w:val="20"/>
          <w:szCs w:val="20"/>
        </w:rPr>
        <w:t>m Stand-Alone-Thriller DIE BURG nimmt sie sich eines der dringlichsten, faszinierendsten und umstrittensten Themen unserer Zeit an.</w:t>
      </w:r>
    </w:p>
    <w:p w14:paraId="30FCB9E9" w14:textId="77777777" w:rsidR="001D4BFF" w:rsidRDefault="001D4BFF" w:rsidP="001D4BFF">
      <w:pPr>
        <w:rPr>
          <w:rFonts w:ascii="Century Gothic" w:hAnsi="Century Gothic"/>
          <w:sz w:val="20"/>
          <w:szCs w:val="20"/>
        </w:rPr>
      </w:pPr>
    </w:p>
    <w:p w14:paraId="721ADFA6" w14:textId="3DE502D3" w:rsidR="00581BF3" w:rsidRDefault="00D95174" w:rsidP="001D4BFF">
      <w:pPr>
        <w:rPr>
          <w:rFonts w:ascii="Century Gothic" w:hAnsi="Century Gothic"/>
          <w:b/>
          <w:bCs/>
          <w:sz w:val="20"/>
          <w:szCs w:val="20"/>
        </w:rPr>
      </w:pPr>
      <w:r w:rsidRPr="001D4BFF">
        <w:rPr>
          <w:rFonts w:ascii="Century Gothic" w:hAnsi="Century Gothic"/>
          <w:sz w:val="20"/>
          <w:szCs w:val="20"/>
        </w:rPr>
        <w:br/>
      </w:r>
      <w:r w:rsidR="00AC0436">
        <w:rPr>
          <w:rFonts w:ascii="Century Gothic" w:hAnsi="Century Gothic"/>
          <w:b/>
          <w:bCs/>
          <w:sz w:val="20"/>
          <w:szCs w:val="20"/>
        </w:rPr>
        <w:t>DIE BURG</w:t>
      </w:r>
      <w:r w:rsidRPr="001D4BFF">
        <w:rPr>
          <w:rFonts w:ascii="Century Gothic" w:hAnsi="Century Gothic"/>
          <w:b/>
          <w:bCs/>
          <w:sz w:val="20"/>
          <w:szCs w:val="20"/>
        </w:rPr>
        <w:t xml:space="preserve"> – Inhalt</w:t>
      </w:r>
      <w:r w:rsidR="00A050D1" w:rsidRPr="001D4BFF">
        <w:rPr>
          <w:rFonts w:ascii="Century Gothic" w:hAnsi="Century Gothic"/>
          <w:b/>
          <w:bCs/>
          <w:sz w:val="20"/>
          <w:szCs w:val="20"/>
        </w:rPr>
        <w:t>/Klappentext</w:t>
      </w:r>
    </w:p>
    <w:p w14:paraId="2297299D" w14:textId="77777777" w:rsidR="001D4BFF" w:rsidRPr="001D4BFF" w:rsidRDefault="001D4BFF" w:rsidP="001D4BFF">
      <w:pPr>
        <w:rPr>
          <w:rFonts w:ascii="Century Gothic" w:eastAsia="Century Gothic" w:hAnsi="Century Gothic" w:cs="Century Gothic"/>
          <w:sz w:val="20"/>
          <w:szCs w:val="20"/>
        </w:rPr>
      </w:pPr>
    </w:p>
    <w:p w14:paraId="392C0A04" w14:textId="2290FA09" w:rsidR="00AC0436" w:rsidRPr="00AC0436" w:rsidRDefault="00AC0436" w:rsidP="00AC043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AC0436">
        <w:rPr>
          <w:rFonts w:ascii="Century Gothic" w:eastAsia="Times New Roman" w:hAnsi="Century Gothic" w:cs="Times New Roman"/>
          <w:color w:val="auto"/>
          <w:sz w:val="20"/>
          <w:szCs w:val="20"/>
          <w:bdr w:val="none" w:sz="0" w:space="0" w:color="auto"/>
          <w:lang w:val="de-AT"/>
        </w:rPr>
        <w:t xml:space="preserve">Es hat ihn buchstäblich Unsummen gekostet – doch Milliardär Nevio hat die halbverfallene Burg </w:t>
      </w:r>
      <w:proofErr w:type="spellStart"/>
      <w:r w:rsidRPr="00AC0436">
        <w:rPr>
          <w:rFonts w:ascii="Century Gothic" w:eastAsia="Times New Roman" w:hAnsi="Century Gothic" w:cs="Times New Roman"/>
          <w:color w:val="auto"/>
          <w:sz w:val="20"/>
          <w:szCs w:val="20"/>
          <w:bdr w:val="none" w:sz="0" w:space="0" w:color="auto"/>
          <w:lang w:val="de-AT"/>
        </w:rPr>
        <w:t>Greiffenau</w:t>
      </w:r>
      <w:proofErr w:type="spellEnd"/>
      <w:r w:rsidRPr="00AC0436">
        <w:rPr>
          <w:rFonts w:ascii="Century Gothic" w:eastAsia="Times New Roman" w:hAnsi="Century Gothic" w:cs="Times New Roman"/>
          <w:color w:val="auto"/>
          <w:sz w:val="20"/>
          <w:szCs w:val="20"/>
          <w:bdr w:val="none" w:sz="0" w:space="0" w:color="auto"/>
          <w:lang w:val="de-AT"/>
        </w:rPr>
        <w:t xml:space="preserve"> nicht nur einfach </w:t>
      </w:r>
      <w:proofErr w:type="spellStart"/>
      <w:r w:rsidRPr="00AC0436">
        <w:rPr>
          <w:rFonts w:ascii="Century Gothic" w:eastAsia="Times New Roman" w:hAnsi="Century Gothic" w:cs="Times New Roman"/>
          <w:color w:val="auto"/>
          <w:sz w:val="20"/>
          <w:szCs w:val="20"/>
          <w:bdr w:val="none" w:sz="0" w:space="0" w:color="auto"/>
          <w:lang w:val="de-AT"/>
        </w:rPr>
        <w:t>instandsetzen</w:t>
      </w:r>
      <w:proofErr w:type="spellEnd"/>
      <w:r w:rsidRPr="00AC0436">
        <w:rPr>
          <w:rFonts w:ascii="Century Gothic" w:eastAsia="Times New Roman" w:hAnsi="Century Gothic" w:cs="Times New Roman"/>
          <w:color w:val="auto"/>
          <w:sz w:val="20"/>
          <w:szCs w:val="20"/>
          <w:bdr w:val="none" w:sz="0" w:space="0" w:color="auto"/>
          <w:lang w:val="de-AT"/>
        </w:rPr>
        <w:t xml:space="preserve"> lassen: Die unterirdischen Geheimgänge, Gruften und Verliese wurden mithilfe modernster Technik zu einer einzigartigen Escape-Welt ausgebaut. Eine künstliche Intelligenz sorgt dafür, dass das Spiel auf jede Besuchergruppe individuell zugeschnitten ist. Ob mittelalterliche Festung, Vampirschloss oder Fantasywelt – Burg </w:t>
      </w:r>
      <w:proofErr w:type="spellStart"/>
      <w:r w:rsidRPr="00AC0436">
        <w:rPr>
          <w:rFonts w:ascii="Century Gothic" w:eastAsia="Times New Roman" w:hAnsi="Century Gothic" w:cs="Times New Roman"/>
          <w:color w:val="auto"/>
          <w:sz w:val="20"/>
          <w:szCs w:val="20"/>
          <w:bdr w:val="none" w:sz="0" w:space="0" w:color="auto"/>
          <w:lang w:val="de-AT"/>
        </w:rPr>
        <w:t>Greiffenau</w:t>
      </w:r>
      <w:proofErr w:type="spellEnd"/>
      <w:r w:rsidRPr="00AC0436">
        <w:rPr>
          <w:rFonts w:ascii="Century Gothic" w:eastAsia="Times New Roman" w:hAnsi="Century Gothic" w:cs="Times New Roman"/>
          <w:color w:val="auto"/>
          <w:sz w:val="20"/>
          <w:szCs w:val="20"/>
          <w:bdr w:val="none" w:sz="0" w:space="0" w:color="auto"/>
          <w:lang w:val="de-AT"/>
        </w:rPr>
        <w:t xml:space="preserve"> kann alles sein, was sich die Spieler wünschen. Um sein grandioses Werk zu testen, lädt Nevio eine bunt zusammengewürfelte Gruppe von Experten ein. Niemand ahnt, dass die KI längst beschlossen hat, ihr eigenes Spiel zu spielen. Und darin ist ein Happy End nicht vorgesehen.</w:t>
      </w:r>
    </w:p>
    <w:p w14:paraId="6989099A" w14:textId="77777777" w:rsidR="00AC0436" w:rsidRPr="00AC0436" w:rsidRDefault="00AC0436" w:rsidP="00AC043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
    <w:p w14:paraId="1F047D40" w14:textId="26098BB3" w:rsidR="0093262D" w:rsidRDefault="00AC0436" w:rsidP="00AC0436">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AC0436">
        <w:rPr>
          <w:rFonts w:ascii="Century Gothic" w:eastAsia="Times New Roman" w:hAnsi="Century Gothic" w:cs="Times New Roman"/>
          <w:color w:val="auto"/>
          <w:sz w:val="20"/>
          <w:szCs w:val="20"/>
          <w:bdr w:val="none" w:sz="0" w:space="0" w:color="auto"/>
          <w:lang w:val="de-AT"/>
        </w:rPr>
        <w:t xml:space="preserve">Was passiert, wenn eine KI über dein Schicksal entscheidet – auf eine Weise, die niemand vorhersagen kann? Wendungsreich und hochspannend spielt Ursula Poznanskis KI-Thriller mit Szenarien, die ganz nah am Puls der Zeit </w:t>
      </w:r>
      <w:proofErr w:type="gramStart"/>
      <w:r w:rsidRPr="00AC0436">
        <w:rPr>
          <w:rFonts w:ascii="Century Gothic" w:eastAsia="Times New Roman" w:hAnsi="Century Gothic" w:cs="Times New Roman"/>
          <w:color w:val="auto"/>
          <w:sz w:val="20"/>
          <w:szCs w:val="20"/>
          <w:bdr w:val="none" w:sz="0" w:space="0" w:color="auto"/>
          <w:lang w:val="de-AT"/>
        </w:rPr>
        <w:t>sind</w:t>
      </w:r>
      <w:proofErr w:type="gramEnd"/>
      <w:r>
        <w:rPr>
          <w:rFonts w:ascii="Century Gothic" w:eastAsia="Times New Roman" w:hAnsi="Century Gothic" w:cs="Times New Roman"/>
          <w:color w:val="auto"/>
          <w:sz w:val="20"/>
          <w:szCs w:val="20"/>
          <w:bdr w:val="none" w:sz="0" w:space="0" w:color="auto"/>
          <w:lang w:val="de-AT"/>
        </w:rPr>
        <w:t xml:space="preserve"> …</w:t>
      </w:r>
    </w:p>
    <w:p w14:paraId="7FC9C895" w14:textId="77777777" w:rsidR="001D4BFF" w:rsidRPr="0093262D" w:rsidRDefault="001D4BFF" w:rsidP="001D4BFF">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
    <w:p w14:paraId="4AE74A44" w14:textId="7B20FA15" w:rsidR="00581BF3" w:rsidRDefault="00D95174" w:rsidP="001D4BFF">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sz w:val="20"/>
          <w:szCs w:val="20"/>
        </w:rPr>
      </w:pPr>
      <w:r w:rsidRPr="001D4BFF">
        <w:rPr>
          <w:rFonts w:ascii="Century Gothic" w:hAnsi="Century Gothic"/>
          <w:b/>
          <w:bCs/>
          <w:sz w:val="20"/>
          <w:szCs w:val="20"/>
        </w:rPr>
        <w:t>Die Fakten</w:t>
      </w:r>
    </w:p>
    <w:p w14:paraId="23B61C6B" w14:textId="77777777" w:rsidR="00A62FCF" w:rsidRDefault="00D95174" w:rsidP="001931C1">
      <w:pPr>
        <w:rPr>
          <w:rFonts w:ascii="Century Gothic" w:hAnsi="Century Gothic"/>
          <w:sz w:val="20"/>
          <w:szCs w:val="20"/>
        </w:rPr>
      </w:pPr>
      <w:r w:rsidRPr="001D4BFF">
        <w:rPr>
          <w:rFonts w:ascii="Century Gothic" w:hAnsi="Century Gothic"/>
          <w:sz w:val="20"/>
          <w:szCs w:val="20"/>
        </w:rPr>
        <w:t>+ D</w:t>
      </w:r>
      <w:r w:rsidR="00AC0436">
        <w:rPr>
          <w:rFonts w:ascii="Century Gothic" w:hAnsi="Century Gothic"/>
          <w:sz w:val="20"/>
          <w:szCs w:val="20"/>
        </w:rPr>
        <w:t>IE BURG</w:t>
      </w:r>
      <w:r w:rsidRPr="001D4BFF">
        <w:rPr>
          <w:rFonts w:ascii="Century Gothic" w:hAnsi="Century Gothic"/>
          <w:sz w:val="20"/>
          <w:szCs w:val="20"/>
        </w:rPr>
        <w:t xml:space="preserve">: </w:t>
      </w:r>
      <w:r w:rsidR="00AC0436">
        <w:rPr>
          <w:rFonts w:ascii="Century Gothic" w:hAnsi="Century Gothic"/>
          <w:sz w:val="20"/>
          <w:szCs w:val="20"/>
        </w:rPr>
        <w:t>Hardcover</w:t>
      </w:r>
      <w:r w:rsidRPr="001D4BFF">
        <w:rPr>
          <w:rFonts w:ascii="Century Gothic" w:hAnsi="Century Gothic"/>
          <w:sz w:val="20"/>
          <w:szCs w:val="20"/>
        </w:rPr>
        <w:t xml:space="preserve">, </w:t>
      </w:r>
      <w:r w:rsidR="001931C1" w:rsidRPr="001931C1">
        <w:rPr>
          <w:rFonts w:ascii="Century Gothic" w:hAnsi="Century Gothic"/>
          <w:sz w:val="20"/>
          <w:szCs w:val="20"/>
        </w:rPr>
        <w:t>gebunden mit SU</w:t>
      </w:r>
      <w:r w:rsidR="001931C1">
        <w:rPr>
          <w:rFonts w:ascii="Century Gothic" w:hAnsi="Century Gothic"/>
          <w:sz w:val="20"/>
          <w:szCs w:val="20"/>
        </w:rPr>
        <w:t xml:space="preserve">, </w:t>
      </w:r>
      <w:r w:rsidRPr="001D4BFF">
        <w:rPr>
          <w:rFonts w:ascii="Century Gothic" w:hAnsi="Century Gothic"/>
          <w:sz w:val="20"/>
          <w:szCs w:val="20"/>
        </w:rPr>
        <w:t>Knaur</w:t>
      </w:r>
      <w:r w:rsidR="001931C1">
        <w:rPr>
          <w:rFonts w:ascii="Century Gothic" w:hAnsi="Century Gothic"/>
          <w:sz w:val="20"/>
          <w:szCs w:val="20"/>
        </w:rPr>
        <w:t xml:space="preserve"> Verlag</w:t>
      </w:r>
      <w:r w:rsidRPr="001D4BFF">
        <w:rPr>
          <w:rFonts w:ascii="Century Gothic" w:hAnsi="Century Gothic"/>
          <w:sz w:val="20"/>
          <w:szCs w:val="20"/>
        </w:rPr>
        <w:t xml:space="preserve">, VÖ: </w:t>
      </w:r>
      <w:r w:rsidR="00A050D1" w:rsidRPr="001D4BFF">
        <w:rPr>
          <w:rFonts w:ascii="Century Gothic" w:hAnsi="Century Gothic"/>
          <w:sz w:val="20"/>
          <w:szCs w:val="20"/>
        </w:rPr>
        <w:t>1</w:t>
      </w:r>
      <w:r w:rsidRPr="001D4BFF">
        <w:rPr>
          <w:rFonts w:ascii="Century Gothic" w:hAnsi="Century Gothic"/>
          <w:sz w:val="20"/>
          <w:szCs w:val="20"/>
        </w:rPr>
        <w:t xml:space="preserve">. </w:t>
      </w:r>
      <w:r w:rsidR="00AC0436">
        <w:rPr>
          <w:rFonts w:ascii="Century Gothic" w:hAnsi="Century Gothic"/>
          <w:sz w:val="20"/>
          <w:szCs w:val="20"/>
        </w:rPr>
        <w:t xml:space="preserve">Februar </w:t>
      </w:r>
      <w:r w:rsidRPr="001D4BFF">
        <w:rPr>
          <w:rFonts w:ascii="Century Gothic" w:hAnsi="Century Gothic"/>
          <w:sz w:val="20"/>
          <w:szCs w:val="20"/>
        </w:rPr>
        <w:t>202</w:t>
      </w:r>
      <w:r w:rsidR="00AC0436">
        <w:rPr>
          <w:rFonts w:ascii="Century Gothic" w:hAnsi="Century Gothic"/>
          <w:sz w:val="20"/>
          <w:szCs w:val="20"/>
        </w:rPr>
        <w:t>4</w:t>
      </w:r>
      <w:r w:rsidRPr="001D4BFF">
        <w:rPr>
          <w:rFonts w:ascii="Century Gothic" w:hAnsi="Century Gothic"/>
          <w:sz w:val="20"/>
          <w:szCs w:val="20"/>
        </w:rPr>
        <w:t xml:space="preserve">, </w:t>
      </w:r>
      <w:r w:rsidR="001931C1" w:rsidRPr="001931C1">
        <w:rPr>
          <w:rFonts w:ascii="Century Gothic" w:hAnsi="Century Gothic"/>
          <w:sz w:val="20"/>
          <w:szCs w:val="20"/>
        </w:rPr>
        <w:t>400 Seiten</w:t>
      </w:r>
      <w:r w:rsidR="001931C1">
        <w:rPr>
          <w:rFonts w:ascii="Century Gothic" w:hAnsi="Century Gothic"/>
          <w:sz w:val="20"/>
          <w:szCs w:val="20"/>
        </w:rPr>
        <w:t>,</w:t>
      </w:r>
      <w:r w:rsidR="001931C1" w:rsidRPr="001931C1">
        <w:rPr>
          <w:rFonts w:ascii="Century Gothic" w:hAnsi="Century Gothic"/>
          <w:sz w:val="20"/>
          <w:szCs w:val="20"/>
        </w:rPr>
        <w:t xml:space="preserve"> 14</w:t>
      </w:r>
      <w:r w:rsidR="001931C1">
        <w:rPr>
          <w:rFonts w:ascii="Century Gothic" w:hAnsi="Century Gothic"/>
          <w:sz w:val="20"/>
          <w:szCs w:val="20"/>
        </w:rPr>
        <w:t>x</w:t>
      </w:r>
      <w:r w:rsidR="001931C1" w:rsidRPr="001931C1">
        <w:rPr>
          <w:rFonts w:ascii="Century Gothic" w:hAnsi="Century Gothic"/>
          <w:sz w:val="20"/>
          <w:szCs w:val="20"/>
        </w:rPr>
        <w:t>21,5 cm</w:t>
      </w:r>
      <w:r w:rsidR="001931C1">
        <w:rPr>
          <w:rFonts w:ascii="Century Gothic" w:hAnsi="Century Gothic"/>
          <w:sz w:val="20"/>
          <w:szCs w:val="20"/>
        </w:rPr>
        <w:t xml:space="preserve">, </w:t>
      </w:r>
      <w:r w:rsidR="001931C1" w:rsidRPr="001931C1">
        <w:rPr>
          <w:rFonts w:ascii="Century Gothic" w:hAnsi="Century Gothic"/>
          <w:sz w:val="20"/>
          <w:szCs w:val="20"/>
        </w:rPr>
        <w:t>Originalausgabe</w:t>
      </w:r>
      <w:r w:rsidR="001931C1">
        <w:rPr>
          <w:rFonts w:ascii="Century Gothic" w:hAnsi="Century Gothic"/>
          <w:sz w:val="20"/>
          <w:szCs w:val="20"/>
        </w:rPr>
        <w:t xml:space="preserve">, </w:t>
      </w:r>
      <w:r w:rsidR="001931C1" w:rsidRPr="001931C1">
        <w:rPr>
          <w:rFonts w:ascii="Century Gothic" w:hAnsi="Century Gothic"/>
          <w:sz w:val="20"/>
          <w:szCs w:val="20"/>
        </w:rPr>
        <w:t>ISBN 978-3-426-44837-3</w:t>
      </w:r>
      <w:r w:rsidR="001931C1">
        <w:rPr>
          <w:rFonts w:ascii="Century Gothic" w:hAnsi="Century Gothic"/>
          <w:sz w:val="20"/>
          <w:szCs w:val="20"/>
        </w:rPr>
        <w:t xml:space="preserve">; Print-Buch: </w:t>
      </w:r>
      <w:r w:rsidR="001931C1" w:rsidRPr="001931C1">
        <w:rPr>
          <w:rFonts w:ascii="Century Gothic" w:hAnsi="Century Gothic"/>
          <w:sz w:val="20"/>
          <w:szCs w:val="20"/>
        </w:rPr>
        <w:t>24,00 € (D) · 24,70 € (A)</w:t>
      </w:r>
      <w:r w:rsidR="001931C1">
        <w:rPr>
          <w:rFonts w:ascii="Century Gothic" w:hAnsi="Century Gothic"/>
          <w:sz w:val="20"/>
          <w:szCs w:val="20"/>
        </w:rPr>
        <w:t>,</w:t>
      </w:r>
    </w:p>
    <w:p w14:paraId="0CFB8D72" w14:textId="521FA97E" w:rsidR="001931C1" w:rsidRDefault="001931C1" w:rsidP="001931C1">
      <w:pPr>
        <w:rPr>
          <w:rFonts w:ascii="Century Gothic" w:hAnsi="Century Gothic"/>
          <w:sz w:val="20"/>
          <w:szCs w:val="20"/>
        </w:rPr>
      </w:pPr>
      <w:r w:rsidRPr="001D4BFF">
        <w:rPr>
          <w:rFonts w:ascii="Century Gothic" w:hAnsi="Century Gothic"/>
          <w:sz w:val="20"/>
          <w:szCs w:val="20"/>
        </w:rPr>
        <w:t xml:space="preserve">E-Book: </w:t>
      </w:r>
      <w:r w:rsidR="00A62FCF">
        <w:rPr>
          <w:rFonts w:ascii="Century Gothic" w:hAnsi="Century Gothic"/>
          <w:sz w:val="20"/>
          <w:szCs w:val="20"/>
        </w:rPr>
        <w:t>20</w:t>
      </w:r>
      <w:r w:rsidRPr="001D4BFF">
        <w:rPr>
          <w:rFonts w:ascii="Century Gothic" w:hAnsi="Century Gothic"/>
          <w:sz w:val="20"/>
          <w:szCs w:val="20"/>
        </w:rPr>
        <w:t>,99.-</w:t>
      </w:r>
    </w:p>
    <w:p w14:paraId="7D5F4D15" w14:textId="67E734CC" w:rsidR="001931C1" w:rsidRDefault="001931C1" w:rsidP="001D4BFF">
      <w:pPr>
        <w:rPr>
          <w:rFonts w:ascii="Century Gothic" w:hAnsi="Century Gothic"/>
          <w:sz w:val="20"/>
          <w:szCs w:val="20"/>
        </w:rPr>
      </w:pPr>
      <w:hyperlink r:id="rId7" w:history="1">
        <w:r w:rsidRPr="0039282E">
          <w:rPr>
            <w:rStyle w:val="Hyperlink"/>
            <w:rFonts w:ascii="Century Gothic" w:hAnsi="Century Gothic"/>
            <w:sz w:val="20"/>
            <w:szCs w:val="20"/>
          </w:rPr>
          <w:t>https://www.droemer-knaur.de/buch/ursula-poznanski-die-burg-9783426448373</w:t>
        </w:r>
      </w:hyperlink>
      <w:r>
        <w:rPr>
          <w:rFonts w:ascii="Century Gothic" w:hAnsi="Century Gothic"/>
          <w:sz w:val="20"/>
          <w:szCs w:val="20"/>
        </w:rPr>
        <w:t xml:space="preserve"> </w:t>
      </w:r>
    </w:p>
    <w:p w14:paraId="44C1E4B9" w14:textId="77777777" w:rsidR="00A050D1" w:rsidRPr="001D4BFF" w:rsidRDefault="00A050D1" w:rsidP="001D4BFF">
      <w:pPr>
        <w:rPr>
          <w:rFonts w:ascii="Century Gothic" w:eastAsia="Century Gothic" w:hAnsi="Century Gothic" w:cs="Century Gothic"/>
          <w:sz w:val="20"/>
          <w:szCs w:val="20"/>
        </w:rPr>
      </w:pPr>
    </w:p>
    <w:p w14:paraId="2D1A551E" w14:textId="20D9B261" w:rsidR="00581BF3" w:rsidRDefault="00D95174" w:rsidP="001D4BFF">
      <w:r w:rsidRPr="001D4BFF">
        <w:rPr>
          <w:rFonts w:ascii="Century Gothic" w:hAnsi="Century Gothic"/>
          <w:sz w:val="20"/>
          <w:szCs w:val="20"/>
        </w:rPr>
        <w:t>+ Das Hörbuch „</w:t>
      </w:r>
      <w:r w:rsidR="00034976">
        <w:rPr>
          <w:rFonts w:ascii="Century Gothic" w:hAnsi="Century Gothic"/>
          <w:sz w:val="20"/>
          <w:szCs w:val="20"/>
        </w:rPr>
        <w:t>DIE BURG</w:t>
      </w:r>
      <w:r w:rsidRPr="001D4BFF">
        <w:rPr>
          <w:rFonts w:ascii="Century Gothic" w:hAnsi="Century Gothic"/>
          <w:sz w:val="20"/>
          <w:szCs w:val="20"/>
        </w:rPr>
        <w:t>“: MP3 CD</w:t>
      </w:r>
      <w:r w:rsidR="00034976">
        <w:rPr>
          <w:rFonts w:ascii="Century Gothic" w:hAnsi="Century Gothic"/>
          <w:sz w:val="20"/>
          <w:szCs w:val="20"/>
        </w:rPr>
        <w:t xml:space="preserve"> (gekürzt)</w:t>
      </w:r>
      <w:r w:rsidRPr="001D4BFF">
        <w:rPr>
          <w:rFonts w:ascii="Century Gothic" w:hAnsi="Century Gothic"/>
          <w:sz w:val="20"/>
          <w:szCs w:val="20"/>
        </w:rPr>
        <w:t xml:space="preserve"> &amp; Download</w:t>
      </w:r>
      <w:r w:rsidR="00034976">
        <w:rPr>
          <w:rFonts w:ascii="Century Gothic" w:hAnsi="Century Gothic"/>
          <w:sz w:val="20"/>
          <w:szCs w:val="20"/>
        </w:rPr>
        <w:t>/Streaming (ungekürzt)</w:t>
      </w:r>
      <w:r w:rsidRPr="001D4BFF">
        <w:rPr>
          <w:rFonts w:ascii="Century Gothic" w:hAnsi="Century Gothic"/>
          <w:sz w:val="20"/>
          <w:szCs w:val="20"/>
        </w:rPr>
        <w:t>, erschein</w:t>
      </w:r>
      <w:r w:rsidR="007911FD" w:rsidRPr="001D4BFF">
        <w:rPr>
          <w:rFonts w:ascii="Century Gothic" w:hAnsi="Century Gothic"/>
          <w:sz w:val="20"/>
          <w:szCs w:val="20"/>
        </w:rPr>
        <w:t>en</w:t>
      </w:r>
      <w:r w:rsidRPr="001D4BFF">
        <w:rPr>
          <w:rFonts w:ascii="Century Gothic" w:hAnsi="Century Gothic"/>
          <w:sz w:val="20"/>
          <w:szCs w:val="20"/>
        </w:rPr>
        <w:t xml:space="preserve"> parallel zur </w:t>
      </w:r>
      <w:r w:rsidRPr="009E2211">
        <w:rPr>
          <w:rFonts w:ascii="Century Gothic" w:hAnsi="Century Gothic"/>
          <w:sz w:val="20"/>
          <w:szCs w:val="20"/>
        </w:rPr>
        <w:t xml:space="preserve">Buchveröffentlichung am </w:t>
      </w:r>
      <w:r w:rsidR="00034976">
        <w:rPr>
          <w:rFonts w:ascii="Century Gothic" w:hAnsi="Century Gothic"/>
          <w:sz w:val="20"/>
          <w:szCs w:val="20"/>
        </w:rPr>
        <w:t>28</w:t>
      </w:r>
      <w:r w:rsidRPr="009E2211">
        <w:rPr>
          <w:rFonts w:ascii="Century Gothic" w:hAnsi="Century Gothic"/>
          <w:sz w:val="20"/>
          <w:szCs w:val="20"/>
        </w:rPr>
        <w:t xml:space="preserve">. </w:t>
      </w:r>
      <w:r w:rsidR="00034976">
        <w:rPr>
          <w:rFonts w:ascii="Century Gothic" w:hAnsi="Century Gothic"/>
          <w:sz w:val="20"/>
          <w:szCs w:val="20"/>
        </w:rPr>
        <w:t>Februar</w:t>
      </w:r>
      <w:r w:rsidRPr="009E2211">
        <w:rPr>
          <w:rFonts w:ascii="Century Gothic" w:hAnsi="Century Gothic"/>
          <w:sz w:val="20"/>
          <w:szCs w:val="20"/>
        </w:rPr>
        <w:t xml:space="preserve"> 202</w:t>
      </w:r>
      <w:r w:rsidR="00034976">
        <w:rPr>
          <w:rFonts w:ascii="Century Gothic" w:hAnsi="Century Gothic"/>
          <w:sz w:val="20"/>
          <w:szCs w:val="20"/>
        </w:rPr>
        <w:t>4</w:t>
      </w:r>
      <w:r w:rsidRPr="009E2211">
        <w:rPr>
          <w:rFonts w:ascii="Century Gothic" w:hAnsi="Century Gothic"/>
          <w:sz w:val="20"/>
          <w:szCs w:val="20"/>
        </w:rPr>
        <w:t xml:space="preserve"> bei „Argon“, gelesen von </w:t>
      </w:r>
      <w:r w:rsidR="00034976">
        <w:rPr>
          <w:rFonts w:ascii="Century Gothic" w:hAnsi="Century Gothic"/>
          <w:sz w:val="20"/>
          <w:szCs w:val="20"/>
        </w:rPr>
        <w:t>Rainer Strecker</w:t>
      </w:r>
      <w:r w:rsidR="00B72226" w:rsidRPr="009E2211">
        <w:rPr>
          <w:rFonts w:ascii="Century Gothic" w:hAnsi="Century Gothic"/>
          <w:sz w:val="20"/>
          <w:szCs w:val="20"/>
        </w:rPr>
        <w:t>.</w:t>
      </w:r>
      <w:r w:rsidRPr="009E2211">
        <w:rPr>
          <w:rFonts w:ascii="Century Gothic" w:hAnsi="Century Gothic"/>
          <w:sz w:val="20"/>
          <w:szCs w:val="20"/>
        </w:rPr>
        <w:t xml:space="preserve"> </w:t>
      </w:r>
      <w:r w:rsidR="009E2211" w:rsidRPr="009E2211">
        <w:rPr>
          <w:rFonts w:ascii="Century Gothic" w:hAnsi="Century Gothic"/>
          <w:sz w:val="20"/>
          <w:szCs w:val="20"/>
        </w:rPr>
        <w:t>Au</w:t>
      </w:r>
      <w:r w:rsidRPr="009E2211">
        <w:rPr>
          <w:rFonts w:ascii="Century Gothic" w:hAnsi="Century Gothic"/>
          <w:sz w:val="20"/>
          <w:szCs w:val="20"/>
        </w:rPr>
        <w:t>torisierte Lesefassung</w:t>
      </w:r>
      <w:r w:rsidR="007911FD" w:rsidRPr="009E2211">
        <w:rPr>
          <w:rFonts w:ascii="Century Gothic" w:hAnsi="Century Gothic"/>
          <w:sz w:val="20"/>
          <w:szCs w:val="20"/>
        </w:rPr>
        <w:t xml:space="preserve">, </w:t>
      </w:r>
      <w:r w:rsidRPr="009E2211">
        <w:rPr>
          <w:rFonts w:ascii="Century Gothic" w:hAnsi="Century Gothic"/>
          <w:sz w:val="20"/>
          <w:szCs w:val="20"/>
        </w:rPr>
        <w:t xml:space="preserve">Laufzeit: ca. </w:t>
      </w:r>
      <w:r w:rsidR="00034976">
        <w:rPr>
          <w:rFonts w:ascii="Century Gothic" w:hAnsi="Century Gothic"/>
          <w:sz w:val="20"/>
          <w:szCs w:val="20"/>
        </w:rPr>
        <w:t>10</w:t>
      </w:r>
      <w:r w:rsidR="009E2211" w:rsidRPr="009E2211">
        <w:rPr>
          <w:rFonts w:ascii="Century Gothic" w:hAnsi="Century Gothic"/>
          <w:sz w:val="20"/>
          <w:szCs w:val="20"/>
        </w:rPr>
        <w:t xml:space="preserve"> Std..</w:t>
      </w:r>
      <w:r w:rsidRPr="009E2211">
        <w:rPr>
          <w:rFonts w:ascii="Century Gothic" w:hAnsi="Century Gothic"/>
          <w:sz w:val="20"/>
          <w:szCs w:val="20"/>
        </w:rPr>
        <w:t xml:space="preserve">, ISBN: </w:t>
      </w:r>
      <w:r w:rsidR="00A050D1" w:rsidRPr="009E2211">
        <w:rPr>
          <w:rFonts w:ascii="Century Gothic" w:hAnsi="Century Gothic"/>
          <w:sz w:val="20"/>
          <w:szCs w:val="20"/>
        </w:rPr>
        <w:t>978-3-</w:t>
      </w:r>
      <w:r w:rsidR="00B72226" w:rsidRPr="009E2211">
        <w:rPr>
          <w:rFonts w:ascii="Century Gothic" w:hAnsi="Century Gothic"/>
          <w:sz w:val="20"/>
          <w:szCs w:val="20"/>
        </w:rPr>
        <w:t>8398</w:t>
      </w:r>
      <w:r w:rsidR="00A050D1" w:rsidRPr="009E2211">
        <w:rPr>
          <w:rFonts w:ascii="Century Gothic" w:hAnsi="Century Gothic"/>
          <w:sz w:val="20"/>
          <w:szCs w:val="20"/>
        </w:rPr>
        <w:t>-</w:t>
      </w:r>
      <w:r w:rsidR="00B72226" w:rsidRPr="009E2211">
        <w:rPr>
          <w:rFonts w:ascii="Century Gothic" w:hAnsi="Century Gothic"/>
          <w:sz w:val="20"/>
          <w:szCs w:val="20"/>
        </w:rPr>
        <w:t>20</w:t>
      </w:r>
      <w:r w:rsidR="00034976">
        <w:rPr>
          <w:rFonts w:ascii="Century Gothic" w:hAnsi="Century Gothic"/>
          <w:sz w:val="20"/>
          <w:szCs w:val="20"/>
        </w:rPr>
        <w:t>99</w:t>
      </w:r>
      <w:r w:rsidR="00A050D1" w:rsidRPr="009E2211">
        <w:rPr>
          <w:rFonts w:ascii="Century Gothic" w:hAnsi="Century Gothic"/>
          <w:sz w:val="20"/>
          <w:szCs w:val="20"/>
        </w:rPr>
        <w:t>-</w:t>
      </w:r>
      <w:r w:rsidR="00034976">
        <w:rPr>
          <w:rFonts w:ascii="Century Gothic" w:hAnsi="Century Gothic"/>
          <w:sz w:val="20"/>
          <w:szCs w:val="20"/>
        </w:rPr>
        <w:t>5</w:t>
      </w:r>
      <w:r w:rsidRPr="009E2211">
        <w:rPr>
          <w:rFonts w:ascii="Century Gothic" w:hAnsi="Century Gothic"/>
          <w:sz w:val="20"/>
          <w:szCs w:val="20"/>
        </w:rPr>
        <w:t xml:space="preserve">; ca. </w:t>
      </w:r>
      <w:r w:rsidRPr="00034976">
        <w:rPr>
          <w:rFonts w:ascii="Century Gothic" w:hAnsi="Century Gothic"/>
          <w:sz w:val="20"/>
          <w:szCs w:val="20"/>
          <w:lang w:val="de-AT"/>
        </w:rPr>
        <w:t xml:space="preserve">€ </w:t>
      </w:r>
      <w:r w:rsidR="00B72226" w:rsidRPr="00034976">
        <w:rPr>
          <w:rFonts w:ascii="Century Gothic" w:hAnsi="Century Gothic"/>
          <w:sz w:val="20"/>
          <w:szCs w:val="20"/>
          <w:lang w:val="de-AT"/>
        </w:rPr>
        <w:t>2</w:t>
      </w:r>
      <w:r w:rsidR="00034976" w:rsidRPr="00034976">
        <w:rPr>
          <w:rFonts w:ascii="Century Gothic" w:hAnsi="Century Gothic"/>
          <w:sz w:val="20"/>
          <w:szCs w:val="20"/>
          <w:lang w:val="de-AT"/>
        </w:rPr>
        <w:t>2</w:t>
      </w:r>
      <w:r w:rsidRPr="00034976">
        <w:rPr>
          <w:rFonts w:ascii="Century Gothic" w:hAnsi="Century Gothic"/>
          <w:sz w:val="20"/>
          <w:szCs w:val="20"/>
          <w:lang w:val="de-AT"/>
        </w:rPr>
        <w:t xml:space="preserve"> [D] inkl. MwSt. </w:t>
      </w:r>
      <w:r w:rsidRPr="009E2211">
        <w:rPr>
          <w:rFonts w:ascii="Century Gothic" w:hAnsi="Century Gothic"/>
          <w:sz w:val="20"/>
          <w:szCs w:val="20"/>
          <w:lang w:val="en-US"/>
        </w:rPr>
        <w:t>(</w:t>
      </w:r>
      <w:proofErr w:type="spellStart"/>
      <w:r w:rsidRPr="009E2211">
        <w:rPr>
          <w:rFonts w:ascii="Century Gothic" w:hAnsi="Century Gothic"/>
          <w:sz w:val="20"/>
          <w:szCs w:val="20"/>
          <w:lang w:val="en-US"/>
        </w:rPr>
        <w:t>empf</w:t>
      </w:r>
      <w:proofErr w:type="spellEnd"/>
      <w:r w:rsidRPr="009E2211">
        <w:rPr>
          <w:rFonts w:ascii="Century Gothic" w:hAnsi="Century Gothic"/>
          <w:sz w:val="20"/>
          <w:szCs w:val="20"/>
          <w:lang w:val="en-US"/>
        </w:rPr>
        <w:t>. VK-</w:t>
      </w:r>
      <w:proofErr w:type="spellStart"/>
      <w:r w:rsidRPr="009E2211">
        <w:rPr>
          <w:rFonts w:ascii="Century Gothic" w:hAnsi="Century Gothic"/>
          <w:sz w:val="20"/>
          <w:szCs w:val="20"/>
          <w:lang w:val="en-US"/>
        </w:rPr>
        <w:t>Preis</w:t>
      </w:r>
      <w:proofErr w:type="spellEnd"/>
      <w:r w:rsidRPr="009E2211">
        <w:rPr>
          <w:rFonts w:ascii="Century Gothic" w:hAnsi="Century Gothic"/>
          <w:sz w:val="20"/>
          <w:szCs w:val="20"/>
          <w:lang w:val="en-US"/>
        </w:rPr>
        <w:t>),</w:t>
      </w:r>
      <w:r w:rsidR="00A050D1" w:rsidRPr="009E2211">
        <w:rPr>
          <w:rFonts w:ascii="Century Gothic" w:hAnsi="Century Gothic"/>
          <w:sz w:val="20"/>
          <w:szCs w:val="20"/>
          <w:lang w:val="en-US"/>
        </w:rPr>
        <w:t xml:space="preserve"> Download/Streaming: ca. € </w:t>
      </w:r>
      <w:r w:rsidR="00034976">
        <w:rPr>
          <w:rFonts w:ascii="Century Gothic" w:hAnsi="Century Gothic"/>
          <w:sz w:val="20"/>
          <w:szCs w:val="20"/>
          <w:lang w:val="en-US"/>
        </w:rPr>
        <w:t>20</w:t>
      </w:r>
      <w:r w:rsidR="00A050D1" w:rsidRPr="009E2211">
        <w:rPr>
          <w:rFonts w:ascii="Century Gothic" w:hAnsi="Century Gothic"/>
          <w:sz w:val="20"/>
          <w:szCs w:val="20"/>
          <w:lang w:val="en-US"/>
        </w:rPr>
        <w:t xml:space="preserve">,95 [D] </w:t>
      </w:r>
      <w:proofErr w:type="spellStart"/>
      <w:r w:rsidR="00A050D1" w:rsidRPr="009E2211">
        <w:rPr>
          <w:rFonts w:ascii="Century Gothic" w:hAnsi="Century Gothic"/>
          <w:sz w:val="20"/>
          <w:szCs w:val="20"/>
          <w:lang w:val="en-US"/>
        </w:rPr>
        <w:t>inkl</w:t>
      </w:r>
      <w:proofErr w:type="spellEnd"/>
      <w:r w:rsidR="00A050D1" w:rsidRPr="009E2211">
        <w:rPr>
          <w:rFonts w:ascii="Century Gothic" w:hAnsi="Century Gothic"/>
          <w:sz w:val="20"/>
          <w:szCs w:val="20"/>
          <w:lang w:val="en-US"/>
        </w:rPr>
        <w:t xml:space="preserve">. </w:t>
      </w:r>
      <w:proofErr w:type="spellStart"/>
      <w:r w:rsidR="00A050D1" w:rsidRPr="009E2211">
        <w:rPr>
          <w:rFonts w:ascii="Century Gothic" w:hAnsi="Century Gothic"/>
          <w:sz w:val="20"/>
          <w:szCs w:val="20"/>
          <w:lang w:val="en-US"/>
        </w:rPr>
        <w:t>MwSt</w:t>
      </w:r>
      <w:proofErr w:type="spellEnd"/>
      <w:r w:rsidR="00A050D1" w:rsidRPr="009E2211">
        <w:rPr>
          <w:rFonts w:ascii="Century Gothic" w:hAnsi="Century Gothic"/>
          <w:sz w:val="20"/>
          <w:szCs w:val="20"/>
          <w:lang w:val="en-US"/>
        </w:rPr>
        <w:t xml:space="preserve">. </w:t>
      </w:r>
      <w:r w:rsidR="00A050D1" w:rsidRPr="009E2211">
        <w:rPr>
          <w:rFonts w:ascii="Century Gothic" w:hAnsi="Century Gothic"/>
          <w:sz w:val="20"/>
          <w:szCs w:val="20"/>
          <w:lang w:val="de-AT"/>
        </w:rPr>
        <w:t xml:space="preserve">(empf. VK-Preis) </w:t>
      </w:r>
      <w:r w:rsidRPr="009E2211">
        <w:rPr>
          <w:rFonts w:ascii="Century Gothic" w:hAnsi="Century Gothic"/>
          <w:sz w:val="20"/>
          <w:szCs w:val="20"/>
          <w:lang w:val="de-AT"/>
        </w:rPr>
        <w:t xml:space="preserve"> </w:t>
      </w:r>
    </w:p>
    <w:p w14:paraId="537C276C" w14:textId="425ED062" w:rsidR="00034976" w:rsidRPr="009E2211" w:rsidRDefault="00034976" w:rsidP="001D4BFF">
      <w:pPr>
        <w:rPr>
          <w:rFonts w:ascii="Century Gothic" w:eastAsia="Century Gothic" w:hAnsi="Century Gothic" w:cs="Century Gothic"/>
          <w:sz w:val="20"/>
          <w:szCs w:val="20"/>
          <w:lang w:val="de-AT"/>
        </w:rPr>
      </w:pPr>
      <w:hyperlink r:id="rId8" w:history="1">
        <w:r w:rsidRPr="0039282E">
          <w:rPr>
            <w:rStyle w:val="Hyperlink"/>
            <w:rFonts w:ascii="Century Gothic" w:eastAsia="Century Gothic" w:hAnsi="Century Gothic" w:cs="Century Gothic"/>
            <w:sz w:val="20"/>
            <w:szCs w:val="20"/>
            <w:lang w:val="de-AT"/>
          </w:rPr>
          <w:t>https://www.argon-verlag.de/hoerbuch/ursula-poznanski-die-burg-9783839820995</w:t>
        </w:r>
      </w:hyperlink>
      <w:r>
        <w:rPr>
          <w:rFonts w:ascii="Century Gothic" w:eastAsia="Century Gothic" w:hAnsi="Century Gothic" w:cs="Century Gothic"/>
          <w:sz w:val="20"/>
          <w:szCs w:val="20"/>
          <w:lang w:val="de-AT"/>
        </w:rPr>
        <w:t xml:space="preserve"> </w:t>
      </w:r>
    </w:p>
    <w:p w14:paraId="3E874563" w14:textId="77777777" w:rsidR="00A050D1" w:rsidRDefault="00A050D1" w:rsidP="001D4BFF">
      <w:pPr>
        <w:rPr>
          <w:rFonts w:ascii="Century Gothic" w:hAnsi="Century Gothic"/>
          <w:b/>
          <w:bCs/>
          <w:sz w:val="20"/>
          <w:szCs w:val="20"/>
          <w:lang w:val="de-AT"/>
        </w:rPr>
      </w:pPr>
    </w:p>
    <w:p w14:paraId="5B089DCB" w14:textId="77777777" w:rsidR="00FD5BAA" w:rsidRPr="009E2211" w:rsidRDefault="00FD5BAA" w:rsidP="001D4BFF">
      <w:pPr>
        <w:rPr>
          <w:rFonts w:ascii="Century Gothic" w:hAnsi="Century Gothic"/>
          <w:b/>
          <w:bCs/>
          <w:sz w:val="20"/>
          <w:szCs w:val="20"/>
          <w:lang w:val="de-AT"/>
        </w:rPr>
      </w:pPr>
    </w:p>
    <w:p w14:paraId="6640340A" w14:textId="6E39E807" w:rsidR="00581BF3" w:rsidRPr="009E2211" w:rsidRDefault="00D95174" w:rsidP="001D4BFF">
      <w:pPr>
        <w:rPr>
          <w:rFonts w:ascii="Century Gothic" w:eastAsia="Century Gothic" w:hAnsi="Century Gothic" w:cs="Century Gothic"/>
          <w:b/>
          <w:bCs/>
          <w:sz w:val="20"/>
          <w:szCs w:val="20"/>
        </w:rPr>
      </w:pPr>
      <w:r w:rsidRPr="009E2211">
        <w:rPr>
          <w:rFonts w:ascii="Century Gothic" w:hAnsi="Century Gothic"/>
          <w:b/>
          <w:bCs/>
          <w:sz w:val="20"/>
          <w:szCs w:val="20"/>
        </w:rPr>
        <w:t>Biografie</w:t>
      </w:r>
    </w:p>
    <w:p w14:paraId="48196329" w14:textId="77777777" w:rsidR="00581BF3" w:rsidRPr="001D4BFF" w:rsidRDefault="00D95174" w:rsidP="001D4BFF">
      <w:pPr>
        <w:rPr>
          <w:rFonts w:ascii="Century Gothic" w:eastAsia="Century Gothic" w:hAnsi="Century Gothic" w:cs="Century Gothic"/>
          <w:sz w:val="20"/>
          <w:szCs w:val="20"/>
        </w:rPr>
      </w:pPr>
      <w:r w:rsidRPr="009E2211">
        <w:rPr>
          <w:rFonts w:ascii="Century Gothic" w:hAnsi="Century Gothic"/>
          <w:sz w:val="20"/>
          <w:szCs w:val="20"/>
        </w:rPr>
        <w:t>Ursula Poznanski wurde</w:t>
      </w:r>
      <w:r w:rsidRPr="001D4BFF">
        <w:rPr>
          <w:rFonts w:ascii="Century Gothic" w:hAnsi="Century Gothic"/>
          <w:sz w:val="20"/>
          <w:szCs w:val="20"/>
        </w:rPr>
        <w:t xml:space="preserve"> 1968 in Wien geboren, wo sie mit ihrer Familie auch heute lebt. Zunächst war sie als Journalistin für medizinische Zeitschriften tätig. Mit ihrem Debüt-Thriller „Erebos“ schaffte sie sofort den großen Durchbruch im deutschsprachigen Raum als Autorin. Neben ihren Jugendromanen, kürzlich „Thalamus“ &amp; „Erebos 2“, landen auch ihre Thriller für Erwachsene immer ganz oben auf den Bestsellerlisten.</w:t>
      </w:r>
    </w:p>
    <w:p w14:paraId="10FDFB95" w14:textId="1E223998" w:rsidR="00581BF3" w:rsidRDefault="00581BF3" w:rsidP="001D4BFF">
      <w:pPr>
        <w:rPr>
          <w:rFonts w:ascii="Century Gothic" w:eastAsia="Century Gothic" w:hAnsi="Century Gothic" w:cs="Century Gothic"/>
          <w:sz w:val="20"/>
          <w:szCs w:val="20"/>
        </w:rPr>
      </w:pPr>
    </w:p>
    <w:p w14:paraId="7AA934E1"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Ausführliche biografische Informationen:</w:t>
      </w:r>
    </w:p>
    <w:p w14:paraId="485E8CF4" w14:textId="77777777" w:rsidR="00581BF3" w:rsidRPr="001D4BFF" w:rsidRDefault="00000000" w:rsidP="001D4BFF">
      <w:pPr>
        <w:rPr>
          <w:rFonts w:ascii="Century Gothic" w:eastAsia="Century Gothic" w:hAnsi="Century Gothic" w:cs="Century Gothic"/>
          <w:sz w:val="20"/>
          <w:szCs w:val="20"/>
        </w:rPr>
      </w:pPr>
      <w:hyperlink r:id="rId9" w:history="1">
        <w:r w:rsidR="00D95174" w:rsidRPr="001D4BFF">
          <w:rPr>
            <w:rStyle w:val="Hyperlink0"/>
            <w:sz w:val="20"/>
            <w:szCs w:val="20"/>
          </w:rPr>
          <w:t>https://de.wikipedia.org/wiki/Ursula_Poznanski</w:t>
        </w:r>
      </w:hyperlink>
      <w:r w:rsidR="00D95174" w:rsidRPr="001D4BFF">
        <w:rPr>
          <w:rFonts w:ascii="Century Gothic" w:hAnsi="Century Gothic"/>
          <w:sz w:val="20"/>
          <w:szCs w:val="20"/>
        </w:rPr>
        <w:t xml:space="preserve"> </w:t>
      </w:r>
    </w:p>
    <w:p w14:paraId="6E525829"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(hier finden sich auch alle Preise und Auszeichnungen)</w:t>
      </w:r>
    </w:p>
    <w:p w14:paraId="680D0FD5" w14:textId="77777777" w:rsidR="00581BF3" w:rsidRPr="001D4BFF" w:rsidRDefault="00000000" w:rsidP="001D4BFF">
      <w:pPr>
        <w:rPr>
          <w:rFonts w:ascii="Century Gothic" w:eastAsia="Century Gothic" w:hAnsi="Century Gothic" w:cs="Century Gothic"/>
          <w:sz w:val="20"/>
          <w:szCs w:val="20"/>
        </w:rPr>
      </w:pPr>
      <w:hyperlink r:id="rId10" w:history="1">
        <w:r w:rsidR="00D95174" w:rsidRPr="001D4BFF">
          <w:rPr>
            <w:rStyle w:val="Hyperlink0"/>
            <w:sz w:val="20"/>
            <w:szCs w:val="20"/>
          </w:rPr>
          <w:t>http://www.ursula-poznanski.de/biographie.cfm</w:t>
        </w:r>
      </w:hyperlink>
      <w:r w:rsidR="00D95174" w:rsidRPr="001D4BFF">
        <w:rPr>
          <w:rFonts w:ascii="Century Gothic" w:hAnsi="Century Gothic"/>
          <w:sz w:val="20"/>
          <w:szCs w:val="20"/>
        </w:rPr>
        <w:t xml:space="preserve"> </w:t>
      </w:r>
    </w:p>
    <w:p w14:paraId="582550CB" w14:textId="77777777" w:rsidR="00581BF3" w:rsidRPr="001D4BFF" w:rsidRDefault="00581BF3" w:rsidP="001D4BFF">
      <w:pPr>
        <w:rPr>
          <w:rFonts w:ascii="Century Gothic" w:eastAsia="Century Gothic" w:hAnsi="Century Gothic" w:cs="Century Gothic"/>
          <w:sz w:val="20"/>
          <w:szCs w:val="20"/>
        </w:rPr>
      </w:pPr>
    </w:p>
    <w:p w14:paraId="2A996399" w14:textId="43881630" w:rsidR="00F16704" w:rsidRPr="001D4BFF" w:rsidRDefault="003E25CF" w:rsidP="001D4BFF">
      <w:pPr>
        <w:rPr>
          <w:rFonts w:ascii="Century Gothic" w:eastAsia="Century Gothic" w:hAnsi="Century Gothic" w:cs="Century Gothic"/>
          <w:b/>
          <w:bCs/>
          <w:sz w:val="20"/>
          <w:szCs w:val="20"/>
        </w:rPr>
      </w:pPr>
      <w:r w:rsidRPr="001D4BFF">
        <w:rPr>
          <w:rFonts w:ascii="Century Gothic" w:eastAsia="Century Gothic" w:hAnsi="Century Gothic" w:cs="Century Gothic"/>
          <w:b/>
          <w:bCs/>
          <w:sz w:val="20"/>
          <w:szCs w:val="20"/>
        </w:rPr>
        <w:t>Preise (Auswahl)</w:t>
      </w:r>
    </w:p>
    <w:p w14:paraId="28D5F13B" w14:textId="50137D41"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Kinder- und Jugendbuchpreis der Stadt Wien für Die allerbeste Prinzessin (2005)</w:t>
      </w:r>
    </w:p>
    <w:p w14:paraId="7482AD54" w14:textId="4E6EEAD2"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Deutscher Jugendliteraturpreis für Erebos (2011)</w:t>
      </w:r>
    </w:p>
    <w:p w14:paraId="54407111" w14:textId="53784FEA"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 xml:space="preserve">Hansjörg-Martin-Preis – Kinder- und Jugendkrimipreis für </w:t>
      </w:r>
      <w:proofErr w:type="spellStart"/>
      <w:r w:rsidRPr="001D4BFF">
        <w:rPr>
          <w:rFonts w:ascii="Century Gothic" w:eastAsia="Century Gothic" w:hAnsi="Century Gothic" w:cs="Century Gothic"/>
          <w:sz w:val="20"/>
          <w:szCs w:val="20"/>
        </w:rPr>
        <w:t>Layers</w:t>
      </w:r>
      <w:proofErr w:type="spellEnd"/>
      <w:r w:rsidRPr="001D4BFF">
        <w:rPr>
          <w:rFonts w:ascii="Century Gothic" w:eastAsia="Century Gothic" w:hAnsi="Century Gothic" w:cs="Century Gothic"/>
          <w:sz w:val="20"/>
          <w:szCs w:val="20"/>
        </w:rPr>
        <w:t xml:space="preserve"> (2016)</w:t>
      </w:r>
    </w:p>
    <w:p w14:paraId="459506AC" w14:textId="171AB47A"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Österreichischer Krimipreis (2018)</w:t>
      </w:r>
    </w:p>
    <w:p w14:paraId="54B5DECF" w14:textId="324A3821"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Burgdorfer Krimipreis gemeinsam mit Arno Strobel für Anonym (2018)</w:t>
      </w:r>
    </w:p>
    <w:p w14:paraId="65933BBC" w14:textId="6E533EBC" w:rsidR="003E25CF" w:rsidRPr="001D4BFF" w:rsidRDefault="003E25CF" w:rsidP="001D4BFF">
      <w:pPr>
        <w:rPr>
          <w:rFonts w:ascii="Century Gothic" w:eastAsia="Century Gothic" w:hAnsi="Century Gothic" w:cs="Century Gothic"/>
          <w:sz w:val="20"/>
          <w:szCs w:val="20"/>
        </w:rPr>
      </w:pPr>
      <w:r w:rsidRPr="001D4BFF">
        <w:rPr>
          <w:rFonts w:ascii="Century Gothic" w:eastAsia="Century Gothic" w:hAnsi="Century Gothic" w:cs="Century Gothic"/>
          <w:sz w:val="20"/>
          <w:szCs w:val="20"/>
        </w:rPr>
        <w:t>Leo-Perutz-Preis für VANITAS – Grau wie Asche (2020)</w:t>
      </w:r>
    </w:p>
    <w:p w14:paraId="3CD2BC8A" w14:textId="549CC23B" w:rsidR="003E25CF" w:rsidRPr="001D4BFF" w:rsidRDefault="003E25CF" w:rsidP="001D4BFF">
      <w:pPr>
        <w:rPr>
          <w:rFonts w:ascii="Century Gothic" w:eastAsia="Century Gothic" w:hAnsi="Century Gothic" w:cs="Century Gothic"/>
          <w:sz w:val="20"/>
          <w:szCs w:val="20"/>
        </w:rPr>
      </w:pPr>
    </w:p>
    <w:p w14:paraId="598EB4FB"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b/>
          <w:bCs/>
          <w:sz w:val="20"/>
          <w:szCs w:val="20"/>
        </w:rPr>
        <w:t xml:space="preserve">Bisherige Bücher </w:t>
      </w:r>
      <w:r w:rsidRPr="001D4BFF">
        <w:rPr>
          <w:rFonts w:ascii="Century Gothic" w:hAnsi="Century Gothic"/>
          <w:sz w:val="20"/>
          <w:szCs w:val="20"/>
        </w:rPr>
        <w:t>(Auswahl)</w:t>
      </w:r>
    </w:p>
    <w:p w14:paraId="52C1D733" w14:textId="77777777" w:rsidR="00581BF3" w:rsidRPr="001D4BFF" w:rsidRDefault="00581BF3" w:rsidP="001D4BFF">
      <w:pPr>
        <w:rPr>
          <w:rFonts w:ascii="Century Gothic" w:eastAsia="Century Gothic" w:hAnsi="Century Gothic" w:cs="Century Gothic"/>
          <w:sz w:val="20"/>
          <w:szCs w:val="20"/>
        </w:rPr>
      </w:pPr>
    </w:p>
    <w:p w14:paraId="7169AD72"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b/>
          <w:bCs/>
          <w:sz w:val="20"/>
          <w:szCs w:val="20"/>
        </w:rPr>
        <w:t>Jugendthriller</w:t>
      </w:r>
    </w:p>
    <w:p w14:paraId="0CD13888" w14:textId="342BBCF2" w:rsidR="00581BF3" w:rsidRPr="001D4BFF" w:rsidRDefault="00D95174" w:rsidP="001D4BFF">
      <w:pPr>
        <w:rPr>
          <w:rFonts w:ascii="Century Gothic" w:eastAsia="Century Gothic" w:hAnsi="Century Gothic" w:cs="Century Gothic"/>
          <w:sz w:val="20"/>
          <w:szCs w:val="20"/>
          <w:lang w:val="en-US"/>
        </w:rPr>
      </w:pPr>
      <w:r w:rsidRPr="001D4BFF">
        <w:rPr>
          <w:rFonts w:ascii="Century Gothic" w:hAnsi="Century Gothic"/>
          <w:sz w:val="20"/>
          <w:szCs w:val="20"/>
        </w:rPr>
        <w:t xml:space="preserve">Erebos. </w:t>
      </w:r>
      <w:r w:rsidRPr="001D4BFF">
        <w:rPr>
          <w:rFonts w:ascii="Century Gothic" w:hAnsi="Century Gothic"/>
          <w:sz w:val="20"/>
          <w:szCs w:val="20"/>
          <w:lang w:val="en-US"/>
        </w:rPr>
        <w:t>Loewe, 2010</w:t>
      </w:r>
      <w:r w:rsidR="00FD5BAA">
        <w:rPr>
          <w:rFonts w:ascii="Century Gothic" w:hAnsi="Century Gothic"/>
          <w:sz w:val="20"/>
          <w:szCs w:val="20"/>
          <w:lang w:val="en-US"/>
        </w:rPr>
        <w:t xml:space="preserve">; </w:t>
      </w:r>
      <w:r w:rsidRPr="001D4BFF">
        <w:rPr>
          <w:rFonts w:ascii="Century Gothic" w:hAnsi="Century Gothic"/>
          <w:sz w:val="20"/>
          <w:szCs w:val="20"/>
          <w:lang w:val="en-US"/>
        </w:rPr>
        <w:t>Saeculum. Loewe, 2011</w:t>
      </w:r>
    </w:p>
    <w:p w14:paraId="2BF080FC" w14:textId="54FC6AD8" w:rsidR="00581BF3" w:rsidRPr="001D4BFF" w:rsidRDefault="00D95174" w:rsidP="001D4BFF">
      <w:pPr>
        <w:rPr>
          <w:rFonts w:ascii="Century Gothic" w:eastAsia="Century Gothic" w:hAnsi="Century Gothic" w:cs="Century Gothic"/>
          <w:sz w:val="20"/>
          <w:szCs w:val="20"/>
          <w:lang w:val="en-US"/>
        </w:rPr>
      </w:pPr>
      <w:r w:rsidRPr="001D4BFF">
        <w:rPr>
          <w:rFonts w:ascii="Century Gothic" w:hAnsi="Century Gothic"/>
          <w:sz w:val="20"/>
          <w:szCs w:val="20"/>
          <w:lang w:val="en-US"/>
        </w:rPr>
        <w:t>Layers. Loewe, 2015</w:t>
      </w:r>
      <w:r w:rsidR="00FD5BAA">
        <w:rPr>
          <w:rFonts w:ascii="Century Gothic" w:hAnsi="Century Gothic"/>
          <w:sz w:val="20"/>
          <w:szCs w:val="20"/>
          <w:lang w:val="en-US"/>
        </w:rPr>
        <w:t xml:space="preserve">; </w:t>
      </w:r>
      <w:proofErr w:type="spellStart"/>
      <w:r w:rsidRPr="001D4BFF">
        <w:rPr>
          <w:rFonts w:ascii="Century Gothic" w:hAnsi="Century Gothic"/>
          <w:sz w:val="20"/>
          <w:szCs w:val="20"/>
          <w:lang w:val="en-US"/>
        </w:rPr>
        <w:t>Elanus</w:t>
      </w:r>
      <w:proofErr w:type="spellEnd"/>
      <w:r w:rsidRPr="001D4BFF">
        <w:rPr>
          <w:rFonts w:ascii="Century Gothic" w:hAnsi="Century Gothic"/>
          <w:sz w:val="20"/>
          <w:szCs w:val="20"/>
          <w:lang w:val="en-US"/>
        </w:rPr>
        <w:t>. Loewe, 2016</w:t>
      </w:r>
    </w:p>
    <w:p w14:paraId="0BDC8AC4" w14:textId="01488D22" w:rsidR="00581BF3" w:rsidRPr="001D4BFF" w:rsidRDefault="00D95174" w:rsidP="001D4BFF">
      <w:pPr>
        <w:rPr>
          <w:rFonts w:ascii="Century Gothic" w:eastAsia="Century Gothic" w:hAnsi="Century Gothic" w:cs="Century Gothic"/>
          <w:sz w:val="20"/>
          <w:szCs w:val="20"/>
          <w:lang w:val="en-US"/>
        </w:rPr>
      </w:pPr>
      <w:r w:rsidRPr="001D4BFF">
        <w:rPr>
          <w:rFonts w:ascii="Century Gothic" w:hAnsi="Century Gothic"/>
          <w:sz w:val="20"/>
          <w:szCs w:val="20"/>
          <w:lang w:val="en-US"/>
        </w:rPr>
        <w:t>Aquila. Loewe, 2017</w:t>
      </w:r>
      <w:r w:rsidR="00FD5BAA">
        <w:rPr>
          <w:rFonts w:ascii="Century Gothic" w:hAnsi="Century Gothic"/>
          <w:sz w:val="20"/>
          <w:szCs w:val="20"/>
          <w:lang w:val="en-US"/>
        </w:rPr>
        <w:t xml:space="preserve">, </w:t>
      </w:r>
      <w:r w:rsidRPr="001D4BFF">
        <w:rPr>
          <w:rFonts w:ascii="Century Gothic" w:hAnsi="Century Gothic"/>
          <w:sz w:val="20"/>
          <w:szCs w:val="20"/>
          <w:lang w:val="en-US"/>
        </w:rPr>
        <w:t>Thalamus. Loewe, 2018</w:t>
      </w:r>
    </w:p>
    <w:p w14:paraId="62204B39" w14:textId="56F5E347" w:rsidR="007911FD" w:rsidRPr="001D4BFF" w:rsidRDefault="00D95174" w:rsidP="001D4BFF">
      <w:pPr>
        <w:rPr>
          <w:rFonts w:ascii="Century Gothic" w:eastAsia="Century Gothic" w:hAnsi="Century Gothic" w:cs="Century Gothic"/>
          <w:sz w:val="20"/>
          <w:szCs w:val="20"/>
          <w:lang w:val="en-US"/>
        </w:rPr>
      </w:pPr>
      <w:proofErr w:type="spellStart"/>
      <w:r w:rsidRPr="001D4BFF">
        <w:rPr>
          <w:rFonts w:ascii="Century Gothic" w:hAnsi="Century Gothic"/>
          <w:sz w:val="20"/>
          <w:szCs w:val="20"/>
          <w:lang w:val="en-US"/>
        </w:rPr>
        <w:t>Erebos</w:t>
      </w:r>
      <w:proofErr w:type="spellEnd"/>
      <w:r w:rsidRPr="001D4BFF">
        <w:rPr>
          <w:rFonts w:ascii="Century Gothic" w:hAnsi="Century Gothic"/>
          <w:sz w:val="20"/>
          <w:szCs w:val="20"/>
          <w:lang w:val="en-US"/>
        </w:rPr>
        <w:t xml:space="preserve"> 2. Loewe, 2019</w:t>
      </w:r>
      <w:r w:rsidR="00FD5BAA">
        <w:rPr>
          <w:rFonts w:ascii="Century Gothic" w:hAnsi="Century Gothic"/>
          <w:sz w:val="20"/>
          <w:szCs w:val="20"/>
          <w:lang w:val="en-US"/>
        </w:rPr>
        <w:t xml:space="preserve">; </w:t>
      </w:r>
      <w:r w:rsidR="007911FD" w:rsidRPr="001D4BFF">
        <w:rPr>
          <w:rFonts w:ascii="Century Gothic" w:hAnsi="Century Gothic"/>
          <w:sz w:val="20"/>
          <w:szCs w:val="20"/>
          <w:lang w:val="en-US"/>
        </w:rPr>
        <w:t>Cryptos. Loewe, 2020</w:t>
      </w:r>
    </w:p>
    <w:p w14:paraId="4E59DD93" w14:textId="77777777" w:rsidR="00581BF3" w:rsidRPr="001D4BFF" w:rsidRDefault="00581BF3" w:rsidP="001D4BFF">
      <w:pPr>
        <w:rPr>
          <w:rFonts w:ascii="Century Gothic" w:eastAsia="Century Gothic" w:hAnsi="Century Gothic" w:cs="Century Gothic"/>
          <w:sz w:val="20"/>
          <w:szCs w:val="20"/>
          <w:lang w:val="en-US"/>
        </w:rPr>
      </w:pPr>
    </w:p>
    <w:p w14:paraId="689630FC" w14:textId="77777777" w:rsidR="00581BF3" w:rsidRPr="001D4BFF" w:rsidRDefault="00D95174" w:rsidP="001D4BFF">
      <w:pPr>
        <w:rPr>
          <w:rFonts w:ascii="Century Gothic" w:eastAsia="Century Gothic" w:hAnsi="Century Gothic" w:cs="Century Gothic"/>
          <w:b/>
          <w:bCs/>
          <w:sz w:val="20"/>
          <w:szCs w:val="20"/>
          <w:lang w:val="de-AT"/>
        </w:rPr>
      </w:pPr>
      <w:r w:rsidRPr="001D4BFF">
        <w:rPr>
          <w:rFonts w:ascii="Century Gothic" w:hAnsi="Century Gothic"/>
          <w:b/>
          <w:bCs/>
          <w:sz w:val="20"/>
          <w:szCs w:val="20"/>
          <w:lang w:val="de-AT"/>
        </w:rPr>
        <w:t>Beatrice-</w:t>
      </w:r>
      <w:proofErr w:type="spellStart"/>
      <w:r w:rsidRPr="001D4BFF">
        <w:rPr>
          <w:rFonts w:ascii="Century Gothic" w:hAnsi="Century Gothic"/>
          <w:b/>
          <w:bCs/>
          <w:sz w:val="20"/>
          <w:szCs w:val="20"/>
          <w:lang w:val="de-AT"/>
        </w:rPr>
        <w:t>Kaspary</w:t>
      </w:r>
      <w:proofErr w:type="spellEnd"/>
      <w:r w:rsidRPr="001D4BFF">
        <w:rPr>
          <w:rFonts w:ascii="Century Gothic" w:hAnsi="Century Gothic"/>
          <w:b/>
          <w:bCs/>
          <w:sz w:val="20"/>
          <w:szCs w:val="20"/>
          <w:lang w:val="de-AT"/>
        </w:rPr>
        <w:t>-Reihe (Thriller)</w:t>
      </w:r>
    </w:p>
    <w:p w14:paraId="79377485" w14:textId="60C142B5"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Fünf. Wunderlich, Reinbek 2012</w:t>
      </w:r>
      <w:r w:rsidR="003E25CF" w:rsidRPr="001D4BFF">
        <w:rPr>
          <w:rFonts w:ascii="Century Gothic" w:hAnsi="Century Gothic"/>
          <w:sz w:val="20"/>
          <w:szCs w:val="20"/>
        </w:rPr>
        <w:t xml:space="preserve">; </w:t>
      </w:r>
      <w:r w:rsidRPr="001D4BFF">
        <w:rPr>
          <w:rFonts w:ascii="Century Gothic" w:hAnsi="Century Gothic"/>
          <w:sz w:val="20"/>
          <w:szCs w:val="20"/>
        </w:rPr>
        <w:t>Blinde Vögel. Wunderlich, Reinbek 2013</w:t>
      </w:r>
      <w:r w:rsidR="003E25CF" w:rsidRPr="001D4BFF">
        <w:rPr>
          <w:rFonts w:ascii="Century Gothic" w:hAnsi="Century Gothic"/>
          <w:sz w:val="20"/>
          <w:szCs w:val="20"/>
        </w:rPr>
        <w:t xml:space="preserve">; </w:t>
      </w:r>
      <w:r w:rsidRPr="001D4BFF">
        <w:rPr>
          <w:rFonts w:ascii="Century Gothic" w:hAnsi="Century Gothic"/>
          <w:sz w:val="20"/>
          <w:szCs w:val="20"/>
        </w:rPr>
        <w:t>Stimmen. Wunderlich, Reinbek 2015</w:t>
      </w:r>
      <w:r w:rsidR="003E25CF" w:rsidRPr="001D4BFF">
        <w:rPr>
          <w:rFonts w:ascii="Century Gothic" w:hAnsi="Century Gothic"/>
          <w:sz w:val="20"/>
          <w:szCs w:val="20"/>
        </w:rPr>
        <w:t xml:space="preserve">; </w:t>
      </w:r>
      <w:r w:rsidRPr="001D4BFF">
        <w:rPr>
          <w:rFonts w:ascii="Century Gothic" w:hAnsi="Century Gothic"/>
          <w:sz w:val="20"/>
          <w:szCs w:val="20"/>
        </w:rPr>
        <w:t>Schatten. Wunderlich, Reinbek 2017</w:t>
      </w:r>
    </w:p>
    <w:p w14:paraId="5F7E1DFB" w14:textId="77777777" w:rsidR="00581BF3" w:rsidRPr="001D4BFF" w:rsidRDefault="00581BF3" w:rsidP="001D4BFF">
      <w:pPr>
        <w:rPr>
          <w:rFonts w:ascii="Century Gothic" w:eastAsia="Century Gothic" w:hAnsi="Century Gothic" w:cs="Century Gothic"/>
          <w:sz w:val="20"/>
          <w:szCs w:val="20"/>
        </w:rPr>
      </w:pPr>
    </w:p>
    <w:p w14:paraId="04511635" w14:textId="77777777" w:rsidR="00581BF3" w:rsidRPr="001D4BFF" w:rsidRDefault="00D95174" w:rsidP="001D4BFF">
      <w:pPr>
        <w:rPr>
          <w:rFonts w:ascii="Century Gothic" w:eastAsia="Century Gothic" w:hAnsi="Century Gothic" w:cs="Century Gothic"/>
          <w:b/>
          <w:bCs/>
          <w:sz w:val="20"/>
          <w:szCs w:val="20"/>
        </w:rPr>
      </w:pPr>
      <w:proofErr w:type="spellStart"/>
      <w:r w:rsidRPr="001D4BFF">
        <w:rPr>
          <w:rFonts w:ascii="Century Gothic" w:hAnsi="Century Gothic"/>
          <w:b/>
          <w:bCs/>
          <w:sz w:val="20"/>
          <w:szCs w:val="20"/>
        </w:rPr>
        <w:t>Eleria</w:t>
      </w:r>
      <w:proofErr w:type="spellEnd"/>
      <w:r w:rsidRPr="001D4BFF">
        <w:rPr>
          <w:rFonts w:ascii="Century Gothic" w:hAnsi="Century Gothic"/>
          <w:b/>
          <w:bCs/>
          <w:sz w:val="20"/>
          <w:szCs w:val="20"/>
        </w:rPr>
        <w:t>-Trilogie (Dystopie)</w:t>
      </w:r>
    </w:p>
    <w:p w14:paraId="50F5A7BC" w14:textId="1C3220E4"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Die Verratenen. Loewe, Bindlach 2012</w:t>
      </w:r>
      <w:r w:rsidR="003E25CF" w:rsidRPr="001D4BFF">
        <w:rPr>
          <w:rFonts w:ascii="Century Gothic" w:eastAsia="Century Gothic" w:hAnsi="Century Gothic" w:cs="Century Gothic"/>
          <w:sz w:val="20"/>
          <w:szCs w:val="20"/>
        </w:rPr>
        <w:t xml:space="preserve">; </w:t>
      </w:r>
      <w:r w:rsidRPr="001D4BFF">
        <w:rPr>
          <w:rFonts w:ascii="Century Gothic" w:hAnsi="Century Gothic"/>
          <w:sz w:val="20"/>
          <w:szCs w:val="20"/>
        </w:rPr>
        <w:t>Die Verschworenen. Loewe, Bindlach 2013</w:t>
      </w:r>
      <w:r w:rsidR="003E25CF" w:rsidRPr="001D4BFF">
        <w:rPr>
          <w:rFonts w:ascii="Century Gothic" w:eastAsia="Century Gothic" w:hAnsi="Century Gothic" w:cs="Century Gothic"/>
          <w:sz w:val="20"/>
          <w:szCs w:val="20"/>
        </w:rPr>
        <w:t xml:space="preserve">; </w:t>
      </w:r>
      <w:r w:rsidRPr="001D4BFF">
        <w:rPr>
          <w:rFonts w:ascii="Century Gothic" w:hAnsi="Century Gothic"/>
          <w:sz w:val="20"/>
          <w:szCs w:val="20"/>
        </w:rPr>
        <w:t>Die Vernichteten. Loewe, Bindlach 2014</w:t>
      </w:r>
    </w:p>
    <w:p w14:paraId="7B30C2D1" w14:textId="77777777" w:rsidR="00581BF3" w:rsidRPr="001D4BFF" w:rsidRDefault="00581BF3" w:rsidP="001D4BFF">
      <w:pPr>
        <w:rPr>
          <w:rFonts w:ascii="Century Gothic" w:eastAsia="Century Gothic" w:hAnsi="Century Gothic" w:cs="Century Gothic"/>
          <w:sz w:val="20"/>
          <w:szCs w:val="20"/>
        </w:rPr>
      </w:pPr>
    </w:p>
    <w:p w14:paraId="18AEBEDE"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b/>
          <w:bCs/>
          <w:sz w:val="20"/>
          <w:szCs w:val="20"/>
        </w:rPr>
        <w:t>Gemeinsam mit Arno Strobel</w:t>
      </w:r>
    </w:p>
    <w:p w14:paraId="410D6024" w14:textId="1FD43410"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Fremd. Wunderlich, Reinbek 2015</w:t>
      </w:r>
      <w:r w:rsidR="003E25CF" w:rsidRPr="001D4BFF">
        <w:rPr>
          <w:rFonts w:ascii="Century Gothic" w:eastAsia="Century Gothic" w:hAnsi="Century Gothic" w:cs="Century Gothic"/>
          <w:sz w:val="20"/>
          <w:szCs w:val="20"/>
        </w:rPr>
        <w:t xml:space="preserve">; </w:t>
      </w:r>
      <w:r w:rsidRPr="001D4BFF">
        <w:rPr>
          <w:rFonts w:ascii="Century Gothic" w:hAnsi="Century Gothic"/>
          <w:sz w:val="20"/>
          <w:szCs w:val="20"/>
        </w:rPr>
        <w:t>Anonym. Wunderlich, Reinbek 2016</w:t>
      </w:r>
      <w:r w:rsidR="003E25CF" w:rsidRPr="001D4BFF">
        <w:rPr>
          <w:rFonts w:ascii="Century Gothic" w:eastAsia="Century Gothic" w:hAnsi="Century Gothic" w:cs="Century Gothic"/>
          <w:sz w:val="20"/>
          <w:szCs w:val="20"/>
        </w:rPr>
        <w:t xml:space="preserve">; </w:t>
      </w:r>
      <w:r w:rsidRPr="001D4BFF">
        <w:rPr>
          <w:rFonts w:ascii="Century Gothic" w:hAnsi="Century Gothic"/>
          <w:sz w:val="20"/>
          <w:szCs w:val="20"/>
        </w:rPr>
        <w:t>Invisible. Wunderlich, Reinbek 2018</w:t>
      </w:r>
    </w:p>
    <w:p w14:paraId="392E0BBC" w14:textId="77777777" w:rsidR="00581BF3" w:rsidRPr="001D4BFF" w:rsidRDefault="00581BF3" w:rsidP="001D4BFF">
      <w:pPr>
        <w:rPr>
          <w:rFonts w:ascii="Century Gothic" w:eastAsia="Century Gothic" w:hAnsi="Century Gothic" w:cs="Century Gothic"/>
          <w:b/>
          <w:bCs/>
          <w:sz w:val="20"/>
          <w:szCs w:val="20"/>
        </w:rPr>
      </w:pPr>
    </w:p>
    <w:p w14:paraId="36851027"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b/>
          <w:bCs/>
          <w:sz w:val="20"/>
          <w:szCs w:val="20"/>
        </w:rPr>
        <w:t>VANITAS-Trilogie</w:t>
      </w:r>
    </w:p>
    <w:p w14:paraId="2F9C3A48" w14:textId="6DC7E70C"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VANITAS – Schwarz wie Erde, Knaur, 2019</w:t>
      </w:r>
      <w:r w:rsidR="00FD5BAA">
        <w:rPr>
          <w:rFonts w:ascii="Century Gothic" w:hAnsi="Century Gothic"/>
          <w:sz w:val="20"/>
          <w:szCs w:val="20"/>
        </w:rPr>
        <w:t xml:space="preserve">; </w:t>
      </w:r>
      <w:r w:rsidRPr="001D4BFF">
        <w:rPr>
          <w:rFonts w:ascii="Century Gothic" w:hAnsi="Century Gothic"/>
          <w:sz w:val="20"/>
          <w:szCs w:val="20"/>
        </w:rPr>
        <w:t>VANITAS – Grau wie Asche, Knaur, 2020</w:t>
      </w:r>
    </w:p>
    <w:p w14:paraId="6702A1AB" w14:textId="0CB31FFF" w:rsidR="007911FD" w:rsidRPr="001D4BFF" w:rsidRDefault="007911FD" w:rsidP="001D4BFF">
      <w:pPr>
        <w:rPr>
          <w:rFonts w:ascii="Century Gothic" w:eastAsia="Century Gothic" w:hAnsi="Century Gothic" w:cs="Century Gothic"/>
          <w:sz w:val="20"/>
          <w:szCs w:val="20"/>
        </w:rPr>
      </w:pPr>
      <w:r w:rsidRPr="001D4BFF">
        <w:rPr>
          <w:rFonts w:ascii="Century Gothic" w:hAnsi="Century Gothic"/>
          <w:sz w:val="20"/>
          <w:szCs w:val="20"/>
        </w:rPr>
        <w:t>VANITAS – Rot wie Feuer, Knaur, 2021</w:t>
      </w:r>
    </w:p>
    <w:p w14:paraId="74DFB935" w14:textId="6D9573D1" w:rsidR="00581BF3" w:rsidRDefault="00581BF3" w:rsidP="001D4BFF">
      <w:pPr>
        <w:rPr>
          <w:rFonts w:ascii="Century Gothic" w:eastAsia="Century Gothic" w:hAnsi="Century Gothic" w:cs="Century Gothic"/>
          <w:sz w:val="20"/>
          <w:szCs w:val="20"/>
        </w:rPr>
      </w:pPr>
    </w:p>
    <w:p w14:paraId="1988FD93" w14:textId="00E6BA78" w:rsidR="000C0D03" w:rsidRPr="000C0D03" w:rsidRDefault="000C0D03" w:rsidP="001D4BFF">
      <w:pPr>
        <w:rPr>
          <w:rFonts w:ascii="Century Gothic" w:eastAsia="Century Gothic" w:hAnsi="Century Gothic" w:cs="Century Gothic"/>
          <w:b/>
          <w:bCs/>
          <w:sz w:val="20"/>
          <w:szCs w:val="20"/>
        </w:rPr>
      </w:pPr>
      <w:r w:rsidRPr="000C0D03">
        <w:rPr>
          <w:rFonts w:ascii="Century Gothic" w:eastAsia="Century Gothic" w:hAnsi="Century Gothic" w:cs="Century Gothic"/>
          <w:b/>
          <w:bCs/>
          <w:sz w:val="20"/>
          <w:szCs w:val="20"/>
        </w:rPr>
        <w:t>Wiener Thriller-Reihe</w:t>
      </w:r>
    </w:p>
    <w:p w14:paraId="3C0B3AC7" w14:textId="233FDA78" w:rsidR="00C712D7" w:rsidRDefault="000C0D03" w:rsidP="001D4BFF">
      <w:pPr>
        <w:rPr>
          <w:rFonts w:ascii="Century Gothic" w:eastAsia="Century Gothic" w:hAnsi="Century Gothic" w:cs="Century Gothic"/>
          <w:sz w:val="20"/>
          <w:szCs w:val="20"/>
        </w:rPr>
      </w:pPr>
      <w:r>
        <w:rPr>
          <w:rFonts w:ascii="Century Gothic" w:eastAsia="Century Gothic" w:hAnsi="Century Gothic" w:cs="Century Gothic"/>
          <w:sz w:val="20"/>
          <w:szCs w:val="20"/>
        </w:rPr>
        <w:t>STILLE BLUTET, Knaur, 2022</w:t>
      </w:r>
      <w:r w:rsidR="00FD5BAA">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BÖSES LICHT, Knaur, 2023</w:t>
      </w:r>
    </w:p>
    <w:p w14:paraId="4E49C649" w14:textId="3A166C51" w:rsidR="000C0D03" w:rsidRDefault="000C0D03" w:rsidP="001D4BFF">
      <w:pPr>
        <w:rPr>
          <w:rFonts w:ascii="Century Gothic" w:eastAsia="Century Gothic" w:hAnsi="Century Gothic" w:cs="Century Gothic"/>
          <w:sz w:val="20"/>
          <w:szCs w:val="20"/>
        </w:rPr>
      </w:pPr>
    </w:p>
    <w:p w14:paraId="09462137" w14:textId="77777777" w:rsidR="000C0D03" w:rsidRDefault="000C0D03" w:rsidP="001D4BFF">
      <w:pPr>
        <w:rPr>
          <w:rFonts w:ascii="Century Gothic" w:eastAsia="Century Gothic" w:hAnsi="Century Gothic" w:cs="Century Gothic"/>
          <w:sz w:val="20"/>
          <w:szCs w:val="20"/>
        </w:rPr>
      </w:pPr>
    </w:p>
    <w:p w14:paraId="58725A46" w14:textId="6208F2E9" w:rsidR="002023D3" w:rsidRDefault="002023D3" w:rsidP="001D4BFF">
      <w:pPr>
        <w:rPr>
          <w:rFonts w:ascii="Century Gothic" w:eastAsia="Century Gothic" w:hAnsi="Century Gothic" w:cs="Century Gothic"/>
          <w:b/>
          <w:bCs/>
          <w:sz w:val="20"/>
          <w:szCs w:val="20"/>
        </w:rPr>
      </w:pPr>
      <w:r w:rsidRPr="00C712D7">
        <w:rPr>
          <w:rFonts w:ascii="Century Gothic" w:eastAsia="Century Gothic" w:hAnsi="Century Gothic" w:cs="Century Gothic"/>
          <w:b/>
          <w:bCs/>
          <w:sz w:val="20"/>
          <w:szCs w:val="20"/>
        </w:rPr>
        <w:t>Interview mit Ursula Poznanski</w:t>
      </w:r>
    </w:p>
    <w:p w14:paraId="1935FA12" w14:textId="77777777" w:rsidR="00FD5BAA" w:rsidRDefault="00FD5BAA" w:rsidP="001D4BFF">
      <w:pPr>
        <w:rPr>
          <w:rFonts w:ascii="Century Gothic" w:eastAsia="Century Gothic" w:hAnsi="Century Gothic" w:cs="Century Gothic"/>
          <w:b/>
          <w:bCs/>
          <w:sz w:val="20"/>
          <w:szCs w:val="20"/>
        </w:rPr>
      </w:pPr>
    </w:p>
    <w:p w14:paraId="1A75B4E9" w14:textId="77777777" w:rsidR="00FD5BAA" w:rsidRPr="00FD5BAA" w:rsidRDefault="00FD5BAA" w:rsidP="00FD5BAA">
      <w:pPr>
        <w:rPr>
          <w:rFonts w:ascii="Century Gothic" w:eastAsia="Century Gothic" w:hAnsi="Century Gothic" w:cs="Century Gothic"/>
          <w:b/>
          <w:bCs/>
          <w:sz w:val="20"/>
          <w:szCs w:val="20"/>
        </w:rPr>
      </w:pPr>
      <w:r w:rsidRPr="00FD5BAA">
        <w:rPr>
          <w:rFonts w:ascii="Century Gothic" w:eastAsia="Century Gothic" w:hAnsi="Century Gothic" w:cs="Century Gothic"/>
          <w:b/>
          <w:bCs/>
          <w:sz w:val="20"/>
          <w:szCs w:val="20"/>
        </w:rPr>
        <w:t xml:space="preserve">Künstliche Intelligenz spielt in „Die Burg“ eine Hauptrolle. Welche Rolle haben Sie ihr beim Recherchieren und Schreiben gegeben? </w:t>
      </w:r>
    </w:p>
    <w:p w14:paraId="30AA063E" w14:textId="77777777" w:rsidR="00FD5BAA" w:rsidRPr="00FD5BAA" w:rsidRDefault="00FD5BAA" w:rsidP="00FD5BAA">
      <w:pPr>
        <w:rPr>
          <w:rFonts w:ascii="Century Gothic" w:eastAsia="Century Gothic" w:hAnsi="Century Gothic" w:cs="Century Gothic"/>
          <w:sz w:val="20"/>
          <w:szCs w:val="20"/>
        </w:rPr>
      </w:pPr>
      <w:r w:rsidRPr="00FD5BAA">
        <w:rPr>
          <w:rFonts w:ascii="Century Gothic" w:eastAsia="Century Gothic" w:hAnsi="Century Gothic" w:cs="Century Gothic"/>
          <w:sz w:val="20"/>
          <w:szCs w:val="20"/>
        </w:rPr>
        <w:t>Die Recherche war hochspannend, das Thema geistert derzeit ja durch alle Medien und auch sehr stark durch verschiedene Podcasts, die ich besonders aufschlussreich gefunden habe. Da erklären einige Experten, die an der Entwicklung mitgearbeitet haben, dass sie selbst nicht abschätzen können, inwieweit künstliche Intelligenz sich verselbständigen, sich eigenständig optimieren könnte, ohne dass wir Menschen das mitbekommen.</w:t>
      </w:r>
    </w:p>
    <w:p w14:paraId="05BE49D3" w14:textId="77777777" w:rsidR="00FD5BAA" w:rsidRPr="00FD5BAA" w:rsidRDefault="00FD5BAA" w:rsidP="00FD5BAA">
      <w:pPr>
        <w:rPr>
          <w:rFonts w:ascii="Century Gothic" w:eastAsia="Century Gothic" w:hAnsi="Century Gothic" w:cs="Century Gothic"/>
          <w:sz w:val="20"/>
          <w:szCs w:val="20"/>
        </w:rPr>
      </w:pPr>
      <w:r w:rsidRPr="00FD5BAA">
        <w:rPr>
          <w:rFonts w:ascii="Century Gothic" w:eastAsia="Century Gothic" w:hAnsi="Century Gothic" w:cs="Century Gothic"/>
          <w:sz w:val="20"/>
          <w:szCs w:val="20"/>
        </w:rPr>
        <w:t>Für den Roman habe ich der KI etwas wie eine Persönlichkeit und auch ein, bzw. mehrere Aussehen gegeben. Man kann ihr also tatsächlich begegnen, und sie ist nicht nur gefährlich, sondern hat auch einen ausgeprägten schwarzen Humor. Den real existierende KI derzeit noch nicht haben kann, soviel ich weiß.</w:t>
      </w:r>
    </w:p>
    <w:p w14:paraId="77ACC553" w14:textId="77777777" w:rsidR="00FD5BAA" w:rsidRPr="00FD5BAA" w:rsidRDefault="00FD5BAA" w:rsidP="00FD5BAA">
      <w:pPr>
        <w:rPr>
          <w:rFonts w:ascii="Century Gothic" w:eastAsia="Century Gothic" w:hAnsi="Century Gothic" w:cs="Century Gothic"/>
          <w:b/>
          <w:bCs/>
          <w:sz w:val="20"/>
          <w:szCs w:val="20"/>
        </w:rPr>
      </w:pPr>
    </w:p>
    <w:p w14:paraId="7022DA33" w14:textId="374F65FB" w:rsidR="00FD5BAA" w:rsidRPr="00FD5BAA" w:rsidRDefault="00FD5BAA" w:rsidP="00FD5BAA">
      <w:pPr>
        <w:rPr>
          <w:rFonts w:ascii="Century Gothic" w:eastAsia="Century Gothic" w:hAnsi="Century Gothic" w:cs="Century Gothic"/>
          <w:b/>
          <w:bCs/>
          <w:sz w:val="20"/>
          <w:szCs w:val="20"/>
        </w:rPr>
      </w:pPr>
      <w:r w:rsidRPr="00FD5BAA">
        <w:rPr>
          <w:rFonts w:ascii="Century Gothic" w:eastAsia="Century Gothic" w:hAnsi="Century Gothic" w:cs="Century Gothic"/>
          <w:b/>
          <w:bCs/>
          <w:sz w:val="20"/>
          <w:szCs w:val="20"/>
        </w:rPr>
        <w:t>Ihr Thriller kombiniert künstliche Intelligenz mit einem Escape-Setting und einer Mittelalter-Atmosphäre. Wie sind Sie auf die Idee gekommen, diese Elemente zu verbinden?</w:t>
      </w:r>
    </w:p>
    <w:p w14:paraId="0419B95D" w14:textId="77777777" w:rsidR="00FD5BAA" w:rsidRPr="00FD5BAA" w:rsidRDefault="00FD5BAA" w:rsidP="00FD5BAA">
      <w:pPr>
        <w:rPr>
          <w:rFonts w:ascii="Century Gothic" w:eastAsia="Century Gothic" w:hAnsi="Century Gothic" w:cs="Century Gothic"/>
          <w:sz w:val="20"/>
          <w:szCs w:val="20"/>
        </w:rPr>
      </w:pPr>
      <w:r w:rsidRPr="00FD5BAA">
        <w:rPr>
          <w:rFonts w:ascii="Century Gothic" w:eastAsia="Century Gothic" w:hAnsi="Century Gothic" w:cs="Century Gothic"/>
          <w:sz w:val="20"/>
          <w:szCs w:val="20"/>
        </w:rPr>
        <w:lastRenderedPageBreak/>
        <w:t>Da treffen einfach Dinge aufeinander, für die ich eine große Schwäche habe: Spielsettings und alte Gemäuer. Von Burgen war ich bereits als Kind fasziniert, und ich hatte schon lange vor, mir meine eigene zu „erschreiben“. Das in Kombination mit einem Spiel, das in die Katastrophe zu kippen droht, war für mich eine so unwiderstehliche Idee, dass ich dafür dann auch meine aktuelle Krimireihe unterbrochen habe, weil ich mich auf die gar nicht hätte konzentrieren können.</w:t>
      </w:r>
    </w:p>
    <w:p w14:paraId="5F89E4A3" w14:textId="77777777" w:rsidR="00FD5BAA" w:rsidRPr="00FD5BAA" w:rsidRDefault="00FD5BAA" w:rsidP="00FD5BAA">
      <w:pPr>
        <w:rPr>
          <w:rFonts w:ascii="Century Gothic" w:eastAsia="Century Gothic" w:hAnsi="Century Gothic" w:cs="Century Gothic"/>
          <w:b/>
          <w:bCs/>
          <w:sz w:val="20"/>
          <w:szCs w:val="20"/>
        </w:rPr>
      </w:pPr>
    </w:p>
    <w:p w14:paraId="69E8C860" w14:textId="6C87FC15" w:rsidR="00FD5BAA" w:rsidRPr="00FD5BAA" w:rsidRDefault="00FD5BAA" w:rsidP="00FD5BAA">
      <w:pPr>
        <w:rPr>
          <w:rFonts w:ascii="Century Gothic" w:eastAsia="Century Gothic" w:hAnsi="Century Gothic" w:cs="Century Gothic"/>
          <w:b/>
          <w:bCs/>
          <w:sz w:val="20"/>
          <w:szCs w:val="20"/>
        </w:rPr>
      </w:pPr>
      <w:r w:rsidRPr="00FD5BAA">
        <w:rPr>
          <w:rFonts w:ascii="Century Gothic" w:eastAsia="Century Gothic" w:hAnsi="Century Gothic" w:cs="Century Gothic"/>
          <w:b/>
          <w:bCs/>
          <w:sz w:val="20"/>
          <w:szCs w:val="20"/>
        </w:rPr>
        <w:t xml:space="preserve">Die grundsätzliche Diskussion, ob künstliche Intelligenz eine Chance oder ein Risiko darstellt, spiegelt sich auch in „Die Burg“ </w:t>
      </w:r>
      <w:proofErr w:type="gramStart"/>
      <w:r w:rsidRPr="00FD5BAA">
        <w:rPr>
          <w:rFonts w:ascii="Century Gothic" w:eastAsia="Century Gothic" w:hAnsi="Century Gothic" w:cs="Century Gothic"/>
          <w:b/>
          <w:bCs/>
          <w:sz w:val="20"/>
          <w:szCs w:val="20"/>
        </w:rPr>
        <w:t>wieder</w:t>
      </w:r>
      <w:proofErr w:type="gramEnd"/>
      <w:r w:rsidRPr="00FD5BAA">
        <w:rPr>
          <w:rFonts w:ascii="Century Gothic" w:eastAsia="Century Gothic" w:hAnsi="Century Gothic" w:cs="Century Gothic"/>
          <w:b/>
          <w:bCs/>
          <w:sz w:val="20"/>
          <w:szCs w:val="20"/>
        </w:rPr>
        <w:t xml:space="preserve">. Im Buch sieht Nevio zunächst eine große Chance darin, die KI für seine Geschäftsidee zu nutzen. Doch dann wendet sich das Blatt. Die KI entwickelt sich zu einer tödlichen Bedrohung. Was ist Ihr persönlicher Eindruck von künstlicher Intelligenz, nachdem Sie recherchiert und dieses Buch geschrieben haben? </w:t>
      </w:r>
    </w:p>
    <w:p w14:paraId="225BEF6E" w14:textId="77777777" w:rsidR="00FD5BAA" w:rsidRPr="00FD5BAA" w:rsidRDefault="00FD5BAA" w:rsidP="00FD5BAA">
      <w:pPr>
        <w:rPr>
          <w:rFonts w:ascii="Century Gothic" w:eastAsia="Century Gothic" w:hAnsi="Century Gothic" w:cs="Century Gothic"/>
          <w:sz w:val="20"/>
          <w:szCs w:val="20"/>
        </w:rPr>
      </w:pPr>
      <w:r w:rsidRPr="00FD5BAA">
        <w:rPr>
          <w:rFonts w:ascii="Century Gothic" w:eastAsia="Century Gothic" w:hAnsi="Century Gothic" w:cs="Century Gothic"/>
          <w:sz w:val="20"/>
          <w:szCs w:val="20"/>
        </w:rPr>
        <w:t xml:space="preserve">Ich habe riesigen Respekt vor dieser Technologie, und zwar einen Respekt, der ganz nah an der Grenze zur Angst angesiedelt ist. Weil wir da etwas loslassen, das wir überhaupt nicht kontrollieren und nur sehr schwer regulieren können, das sich </w:t>
      </w:r>
      <w:proofErr w:type="gramStart"/>
      <w:r w:rsidRPr="00FD5BAA">
        <w:rPr>
          <w:rFonts w:ascii="Century Gothic" w:eastAsia="Century Gothic" w:hAnsi="Century Gothic" w:cs="Century Gothic"/>
          <w:sz w:val="20"/>
          <w:szCs w:val="20"/>
        </w:rPr>
        <w:t>gleichzeitig</w:t>
      </w:r>
      <w:proofErr w:type="gramEnd"/>
      <w:r w:rsidRPr="00FD5BAA">
        <w:rPr>
          <w:rFonts w:ascii="Century Gothic" w:eastAsia="Century Gothic" w:hAnsi="Century Gothic" w:cs="Century Gothic"/>
          <w:sz w:val="20"/>
          <w:szCs w:val="20"/>
        </w:rPr>
        <w:t xml:space="preserve"> aber sehr leicht missbrauchen lässt. Aktuell sehe ich die größten Risiken im Bereich der Medien, vor allem der Onlineinformation: Es wird bald schwierig werden zu erkennen, was wahr und was gefälscht ist. Man wird über jeden alles behaupten und es mit Bild-, Ton- und Filmmaterial unterlegen können. Die Frage ist, wie dann Demokratie noch funktionieren soll.</w:t>
      </w:r>
    </w:p>
    <w:p w14:paraId="74E60F4C" w14:textId="77777777" w:rsidR="00FD5BAA" w:rsidRPr="00FD5BAA" w:rsidRDefault="00FD5BAA" w:rsidP="00FD5BAA">
      <w:pPr>
        <w:rPr>
          <w:rFonts w:ascii="Century Gothic" w:eastAsia="Century Gothic" w:hAnsi="Century Gothic" w:cs="Century Gothic"/>
          <w:b/>
          <w:bCs/>
          <w:sz w:val="20"/>
          <w:szCs w:val="20"/>
        </w:rPr>
      </w:pPr>
    </w:p>
    <w:p w14:paraId="3BFD1FA9" w14:textId="615DFEB0" w:rsidR="00FD5BAA" w:rsidRPr="00FD5BAA" w:rsidRDefault="00FD5BAA" w:rsidP="00FD5BAA">
      <w:pPr>
        <w:rPr>
          <w:rFonts w:ascii="Century Gothic" w:eastAsia="Century Gothic" w:hAnsi="Century Gothic" w:cs="Century Gothic"/>
          <w:b/>
          <w:bCs/>
          <w:sz w:val="20"/>
          <w:szCs w:val="20"/>
        </w:rPr>
      </w:pPr>
      <w:r w:rsidRPr="00FD5BAA">
        <w:rPr>
          <w:rFonts w:ascii="Century Gothic" w:eastAsia="Century Gothic" w:hAnsi="Century Gothic" w:cs="Century Gothic"/>
          <w:b/>
          <w:bCs/>
          <w:sz w:val="20"/>
          <w:szCs w:val="20"/>
        </w:rPr>
        <w:t xml:space="preserve">Wenngleich sie auch nicht so imposant sein mögen wie in Nevios Burg, erfreuen sich Escape Rooms derzeit großer Beliebtheit. Was macht in Ihren Augen den Reiz dieses Spiels aus? </w:t>
      </w:r>
    </w:p>
    <w:p w14:paraId="3B1D782C" w14:textId="17D3650D" w:rsidR="00FD5BAA" w:rsidRDefault="00FD5BAA" w:rsidP="00FD5BAA">
      <w:pPr>
        <w:rPr>
          <w:rFonts w:ascii="Century Gothic" w:eastAsia="Century Gothic" w:hAnsi="Century Gothic" w:cs="Century Gothic"/>
          <w:sz w:val="20"/>
          <w:szCs w:val="20"/>
        </w:rPr>
      </w:pPr>
      <w:r w:rsidRPr="00FD5BAA">
        <w:rPr>
          <w:rFonts w:ascii="Century Gothic" w:eastAsia="Century Gothic" w:hAnsi="Century Gothic" w:cs="Century Gothic"/>
          <w:sz w:val="20"/>
          <w:szCs w:val="20"/>
        </w:rPr>
        <w:t>Da kommt einiges zusammen: Das Gefühl, sich in Gefahr zu begeben, wobei man aber gleichzeitig weiß, dass einem nichts passieren kann. Der Reiz, den das Lösen von Rätseln immer mit sich bringt. Das Erlebnis in der Gruppe, mit Freunden.</w:t>
      </w:r>
      <w:r>
        <w:rPr>
          <w:rFonts w:ascii="Century Gothic" w:eastAsia="Century Gothic" w:hAnsi="Century Gothic" w:cs="Century Gothic"/>
          <w:sz w:val="20"/>
          <w:szCs w:val="20"/>
        </w:rPr>
        <w:t xml:space="preserve"> </w:t>
      </w:r>
      <w:r w:rsidRPr="00FD5BAA">
        <w:rPr>
          <w:rFonts w:ascii="Century Gothic" w:eastAsia="Century Gothic" w:hAnsi="Century Gothic" w:cs="Century Gothic"/>
          <w:sz w:val="20"/>
          <w:szCs w:val="20"/>
        </w:rPr>
        <w:t>Ich glaube, dass die meisten von uns sich den Spieltrieb mit ins Erwachsenenalter gerettet haben, manche mehr, manche weniger. Und dass es glücklicherweise immer weniger Naserümpfen auslöst, wenn man ihn auch ausleben möchte.</w:t>
      </w:r>
    </w:p>
    <w:p w14:paraId="3ED522D8" w14:textId="77777777" w:rsidR="00FD5BAA" w:rsidRPr="00FD5BAA" w:rsidRDefault="00FD5BAA" w:rsidP="00FD5BAA">
      <w:pPr>
        <w:rPr>
          <w:rFonts w:ascii="Century Gothic" w:eastAsia="Century Gothic" w:hAnsi="Century Gothic" w:cs="Century Gothic"/>
          <w:sz w:val="20"/>
          <w:szCs w:val="20"/>
        </w:rPr>
      </w:pPr>
    </w:p>
    <w:p w14:paraId="7497F6F0" w14:textId="3EA68E1B" w:rsidR="00FD5BAA" w:rsidRPr="00FD5BAA" w:rsidRDefault="00FD5BAA" w:rsidP="00FD5BAA">
      <w:pPr>
        <w:rPr>
          <w:rFonts w:ascii="Century Gothic" w:eastAsia="Century Gothic" w:hAnsi="Century Gothic" w:cs="Century Gothic"/>
          <w:b/>
          <w:bCs/>
          <w:sz w:val="20"/>
          <w:szCs w:val="20"/>
        </w:rPr>
      </w:pPr>
      <w:r w:rsidRPr="00FD5BAA">
        <w:rPr>
          <w:rFonts w:ascii="Century Gothic" w:eastAsia="Century Gothic" w:hAnsi="Century Gothic" w:cs="Century Gothic"/>
          <w:b/>
          <w:bCs/>
          <w:sz w:val="20"/>
          <w:szCs w:val="20"/>
        </w:rPr>
        <w:t xml:space="preserve">Würden Sie sich mit dem Wissen, das Sie über künstliche Intelligenz und Escape Rooms gesammelt haben, der Gruppe um Nevio anschließen und Burg </w:t>
      </w:r>
      <w:proofErr w:type="spellStart"/>
      <w:r w:rsidRPr="00FD5BAA">
        <w:rPr>
          <w:rFonts w:ascii="Century Gothic" w:eastAsia="Century Gothic" w:hAnsi="Century Gothic" w:cs="Century Gothic"/>
          <w:b/>
          <w:bCs/>
          <w:sz w:val="20"/>
          <w:szCs w:val="20"/>
        </w:rPr>
        <w:t>Greiffenau</w:t>
      </w:r>
      <w:proofErr w:type="spellEnd"/>
      <w:r w:rsidRPr="00FD5BAA">
        <w:rPr>
          <w:rFonts w:ascii="Century Gothic" w:eastAsia="Century Gothic" w:hAnsi="Century Gothic" w:cs="Century Gothic"/>
          <w:b/>
          <w:bCs/>
          <w:sz w:val="20"/>
          <w:szCs w:val="20"/>
        </w:rPr>
        <w:t xml:space="preserve"> besuchen?</w:t>
      </w:r>
    </w:p>
    <w:p w14:paraId="04E955EB" w14:textId="77777777" w:rsidR="00FD5BAA" w:rsidRPr="00FD5BAA" w:rsidRDefault="00FD5BAA" w:rsidP="00FD5BAA">
      <w:pPr>
        <w:rPr>
          <w:rFonts w:ascii="Century Gothic" w:eastAsia="Century Gothic" w:hAnsi="Century Gothic" w:cs="Century Gothic"/>
          <w:sz w:val="20"/>
          <w:szCs w:val="20"/>
        </w:rPr>
      </w:pPr>
      <w:r w:rsidRPr="00FD5BAA">
        <w:rPr>
          <w:rFonts w:ascii="Century Gothic" w:eastAsia="Century Gothic" w:hAnsi="Century Gothic" w:cs="Century Gothic"/>
          <w:sz w:val="20"/>
          <w:szCs w:val="20"/>
        </w:rPr>
        <w:t>Ich fürchte ja, ich könnte wahrscheinlich nicht widerstehen. Ich würde mir allerdings genug zu trinken mitnehmen. Und vielleicht eine Taschenlampe mit reinschmuggeln.</w:t>
      </w:r>
    </w:p>
    <w:p w14:paraId="08AF25D7" w14:textId="77777777" w:rsidR="00FD5BAA" w:rsidRPr="00FD5BAA" w:rsidRDefault="00FD5BAA" w:rsidP="00FD5BAA">
      <w:pPr>
        <w:rPr>
          <w:rFonts w:ascii="Century Gothic" w:eastAsia="Century Gothic" w:hAnsi="Century Gothic" w:cs="Century Gothic"/>
          <w:b/>
          <w:bCs/>
          <w:sz w:val="20"/>
          <w:szCs w:val="20"/>
        </w:rPr>
      </w:pPr>
    </w:p>
    <w:p w14:paraId="0691CE40" w14:textId="5DE40C0D" w:rsidR="00FD5BAA" w:rsidRPr="00FD5BAA" w:rsidRDefault="00FD5BAA" w:rsidP="00FD5BAA">
      <w:pPr>
        <w:rPr>
          <w:rFonts w:ascii="Century Gothic" w:eastAsia="Century Gothic" w:hAnsi="Century Gothic" w:cs="Century Gothic"/>
          <w:b/>
          <w:bCs/>
          <w:sz w:val="20"/>
          <w:szCs w:val="20"/>
        </w:rPr>
      </w:pPr>
      <w:r w:rsidRPr="00FD5BAA">
        <w:rPr>
          <w:rFonts w:ascii="Century Gothic" w:eastAsia="Century Gothic" w:hAnsi="Century Gothic" w:cs="Century Gothic"/>
          <w:b/>
          <w:bCs/>
          <w:sz w:val="20"/>
          <w:szCs w:val="20"/>
        </w:rPr>
        <w:t xml:space="preserve">Kritik üben, zum Nachdenken anregen oder Unterhaltung bieten – was möchten Sie mit „Die Burg“ bei den Lesern erreichen? </w:t>
      </w:r>
    </w:p>
    <w:p w14:paraId="655AB080" w14:textId="22A2115E" w:rsidR="00FD5BAA" w:rsidRPr="00FD5BAA" w:rsidRDefault="00FD5BAA" w:rsidP="00FD5BAA">
      <w:pPr>
        <w:rPr>
          <w:rFonts w:ascii="Century Gothic" w:eastAsia="Century Gothic" w:hAnsi="Century Gothic" w:cs="Century Gothic"/>
          <w:sz w:val="20"/>
          <w:szCs w:val="20"/>
        </w:rPr>
      </w:pPr>
      <w:r w:rsidRPr="00FD5BAA">
        <w:rPr>
          <w:rFonts w:ascii="Century Gothic" w:eastAsia="Century Gothic" w:hAnsi="Century Gothic" w:cs="Century Gothic"/>
          <w:sz w:val="20"/>
          <w:szCs w:val="20"/>
        </w:rPr>
        <w:t>Vor allem möchte ich, dass sie spannende Stunden auf und unter der Burg verbringen. Wenn sie anschließend ein eigenes Was-wäre-wenn-Szenario im Kopf haben, finde ich das natürlich auch nicht schlecht, aber hauptsächlich wünsche ich mir, dass das Buch sie ebenso in seinen Fängen hat, wie die KI meine Charaktere.</w:t>
      </w:r>
    </w:p>
    <w:p w14:paraId="120D90E1" w14:textId="77777777" w:rsidR="00FD5BAA" w:rsidRDefault="00FD5BAA" w:rsidP="001D4BFF">
      <w:pPr>
        <w:rPr>
          <w:rFonts w:ascii="Century Gothic" w:eastAsia="Century Gothic" w:hAnsi="Century Gothic" w:cs="Century Gothic"/>
          <w:b/>
          <w:bCs/>
          <w:sz w:val="20"/>
          <w:szCs w:val="20"/>
        </w:rPr>
      </w:pPr>
    </w:p>
    <w:p w14:paraId="0330BF2D" w14:textId="77777777" w:rsidR="00FD5BAA" w:rsidRDefault="00FD5BAA" w:rsidP="001D4BFF">
      <w:pPr>
        <w:rPr>
          <w:rFonts w:ascii="Century Gothic" w:eastAsia="Century Gothic" w:hAnsi="Century Gothic" w:cs="Century Gothic"/>
          <w:b/>
          <w:bCs/>
          <w:sz w:val="20"/>
          <w:szCs w:val="20"/>
        </w:rPr>
      </w:pPr>
    </w:p>
    <w:p w14:paraId="63F4C5D7" w14:textId="77777777" w:rsidR="00FD5BAA" w:rsidRPr="00C712D7" w:rsidRDefault="00FD5BAA" w:rsidP="001D4BFF">
      <w:pPr>
        <w:rPr>
          <w:rFonts w:ascii="Century Gothic" w:eastAsia="Century Gothic" w:hAnsi="Century Gothic" w:cs="Century Gothic"/>
          <w:b/>
          <w:bCs/>
          <w:sz w:val="20"/>
          <w:szCs w:val="20"/>
        </w:rPr>
      </w:pPr>
    </w:p>
    <w:p w14:paraId="67E13659" w14:textId="02C6BF1D" w:rsidR="00581BF3" w:rsidRPr="009E2211" w:rsidRDefault="00FD5BAA" w:rsidP="001D4BFF">
      <w:pPr>
        <w:rPr>
          <w:rFonts w:ascii="Century Gothic" w:eastAsia="Century Gothic" w:hAnsi="Century Gothic" w:cs="Century Gothic"/>
          <w:b/>
          <w:bCs/>
          <w:color w:val="000000" w:themeColor="text1"/>
          <w:sz w:val="20"/>
          <w:szCs w:val="20"/>
        </w:rPr>
      </w:pPr>
      <w:r w:rsidRPr="00FD5BAA">
        <w:rPr>
          <w:rFonts w:ascii="Century Gothic" w:eastAsia="Century Gothic" w:hAnsi="Century Gothic" w:cs="Century Gothic"/>
          <w:b/>
          <w:bCs/>
          <w:color w:val="000000" w:themeColor="text1"/>
          <w:sz w:val="20"/>
          <w:szCs w:val="20"/>
        </w:rPr>
        <w:t>Live-</w:t>
      </w:r>
      <w:bookmarkStart w:id="3" w:name="OLE_LINK1"/>
      <w:r w:rsidR="00D95174" w:rsidRPr="009E2211">
        <w:rPr>
          <w:rFonts w:ascii="Century Gothic" w:hAnsi="Century Gothic"/>
          <w:b/>
          <w:bCs/>
          <w:color w:val="000000" w:themeColor="text1"/>
          <w:sz w:val="20"/>
          <w:szCs w:val="20"/>
        </w:rPr>
        <w:t>Buchpräsentationen &amp; Lesungen „</w:t>
      </w:r>
      <w:r w:rsidR="00E36D71" w:rsidRPr="009E2211">
        <w:rPr>
          <w:rFonts w:ascii="Century Gothic" w:hAnsi="Century Gothic"/>
          <w:b/>
          <w:bCs/>
          <w:color w:val="000000" w:themeColor="text1"/>
          <w:sz w:val="20"/>
          <w:szCs w:val="20"/>
        </w:rPr>
        <w:t>BÖSES LICHT</w:t>
      </w:r>
      <w:r w:rsidR="00D95174" w:rsidRPr="009E2211">
        <w:rPr>
          <w:rFonts w:ascii="Century Gothic" w:hAnsi="Century Gothic"/>
          <w:b/>
          <w:bCs/>
          <w:color w:val="000000" w:themeColor="text1"/>
          <w:sz w:val="20"/>
          <w:szCs w:val="20"/>
        </w:rPr>
        <w:t>“ im Jahr 202</w:t>
      </w:r>
      <w:r>
        <w:rPr>
          <w:rFonts w:ascii="Century Gothic" w:hAnsi="Century Gothic"/>
          <w:b/>
          <w:bCs/>
          <w:color w:val="000000" w:themeColor="text1"/>
          <w:sz w:val="20"/>
          <w:szCs w:val="20"/>
        </w:rPr>
        <w:t>4</w:t>
      </w:r>
    </w:p>
    <w:p w14:paraId="3987808A" w14:textId="3E0B4570" w:rsidR="002D5B66" w:rsidRPr="009E2211" w:rsidRDefault="002D5B66" w:rsidP="00D20149">
      <w:pPr>
        <w:rPr>
          <w:rFonts w:ascii="Century Gothic" w:eastAsia="Century Gothic" w:hAnsi="Century Gothic" w:cs="Century Gothic"/>
          <w:color w:val="000000" w:themeColor="text1"/>
          <w:sz w:val="20"/>
          <w:szCs w:val="20"/>
        </w:rPr>
      </w:pPr>
      <w:r w:rsidRPr="009E2211">
        <w:rPr>
          <w:rFonts w:ascii="Century Gothic" w:eastAsia="Century Gothic" w:hAnsi="Century Gothic" w:cs="Century Gothic"/>
          <w:color w:val="000000" w:themeColor="text1"/>
          <w:sz w:val="20"/>
          <w:szCs w:val="20"/>
        </w:rPr>
        <w:t>Siehe Verlags-Homepage:</w:t>
      </w:r>
    </w:p>
    <w:bookmarkEnd w:id="3"/>
    <w:p w14:paraId="6316EFE8" w14:textId="301721CA" w:rsidR="00E36D71" w:rsidRDefault="00FD5BAA" w:rsidP="001D4BFF">
      <w:pPr>
        <w:rPr>
          <w:rFonts w:ascii="Century Gothic" w:hAnsi="Century Gothic"/>
          <w:sz w:val="20"/>
          <w:szCs w:val="20"/>
        </w:rPr>
      </w:pPr>
      <w:r>
        <w:rPr>
          <w:rFonts w:ascii="Century Gothic" w:hAnsi="Century Gothic"/>
          <w:sz w:val="20"/>
          <w:szCs w:val="20"/>
        </w:rPr>
        <w:fldChar w:fldCharType="begin"/>
      </w:r>
      <w:r>
        <w:rPr>
          <w:rFonts w:ascii="Century Gothic" w:hAnsi="Century Gothic"/>
          <w:sz w:val="20"/>
          <w:szCs w:val="20"/>
        </w:rPr>
        <w:instrText>HYPERLINK "</w:instrText>
      </w:r>
      <w:r w:rsidRPr="00FD5BAA">
        <w:rPr>
          <w:rFonts w:ascii="Century Gothic" w:hAnsi="Century Gothic"/>
          <w:sz w:val="20"/>
          <w:szCs w:val="20"/>
        </w:rPr>
        <w:instrText>https://www.droemer-knaur.de/buch/ursula-poznanski-die-burg-9783426448373</w:instrText>
      </w:r>
      <w:r>
        <w:rPr>
          <w:rFonts w:ascii="Century Gothic" w:hAnsi="Century Gothic"/>
          <w:sz w:val="20"/>
          <w:szCs w:val="20"/>
        </w:rPr>
        <w:instrText>"</w:instrText>
      </w:r>
      <w:r>
        <w:rPr>
          <w:rFonts w:ascii="Century Gothic" w:hAnsi="Century Gothic"/>
          <w:sz w:val="20"/>
          <w:szCs w:val="20"/>
        </w:rPr>
        <w:fldChar w:fldCharType="separate"/>
      </w:r>
      <w:r w:rsidRPr="0039282E">
        <w:rPr>
          <w:rStyle w:val="Hyperlink"/>
          <w:rFonts w:ascii="Century Gothic" w:hAnsi="Century Gothic"/>
          <w:sz w:val="20"/>
          <w:szCs w:val="20"/>
        </w:rPr>
        <w:t>https://www.droemer-knaur.de/buch/ursula-poznanski-die-burg-9783426448373</w:t>
      </w:r>
      <w:r>
        <w:rPr>
          <w:rFonts w:ascii="Century Gothic" w:hAnsi="Century Gothic"/>
          <w:sz w:val="20"/>
          <w:szCs w:val="20"/>
        </w:rPr>
        <w:fldChar w:fldCharType="end"/>
      </w:r>
    </w:p>
    <w:p w14:paraId="4450A335" w14:textId="77777777" w:rsidR="00FD5BAA" w:rsidRPr="009E2211" w:rsidRDefault="00FD5BAA" w:rsidP="001D4BFF">
      <w:pPr>
        <w:rPr>
          <w:rFonts w:ascii="Century Gothic" w:hAnsi="Century Gothic"/>
          <w:color w:val="000000" w:themeColor="text1"/>
          <w:sz w:val="20"/>
          <w:szCs w:val="20"/>
        </w:rPr>
      </w:pPr>
    </w:p>
    <w:p w14:paraId="00E0ED28" w14:textId="5E8D0573" w:rsidR="00581BF3" w:rsidRPr="001D4BFF" w:rsidRDefault="00D95174" w:rsidP="001D4BFF">
      <w:pPr>
        <w:rPr>
          <w:rFonts w:ascii="Century Gothic" w:eastAsia="Century Gothic" w:hAnsi="Century Gothic" w:cs="Century Gothic"/>
          <w:sz w:val="20"/>
          <w:szCs w:val="20"/>
        </w:rPr>
      </w:pPr>
      <w:r w:rsidRPr="009E2211">
        <w:rPr>
          <w:rFonts w:ascii="Century Gothic" w:hAnsi="Century Gothic"/>
          <w:color w:val="000000" w:themeColor="text1"/>
          <w:sz w:val="20"/>
          <w:szCs w:val="20"/>
        </w:rPr>
        <w:t>Pressefotos (Abdruck</w:t>
      </w:r>
      <w:r w:rsidRPr="00D20149">
        <w:rPr>
          <w:rFonts w:ascii="Century Gothic" w:hAnsi="Century Gothic"/>
          <w:color w:val="000000" w:themeColor="text1"/>
          <w:sz w:val="20"/>
          <w:szCs w:val="20"/>
        </w:rPr>
        <w:t xml:space="preserve"> honorarfrei) &amp; Cover, Vorschau</w:t>
      </w:r>
      <w:r w:rsidRPr="001D4BFF">
        <w:rPr>
          <w:rFonts w:ascii="Century Gothic" w:hAnsi="Century Gothic"/>
          <w:sz w:val="20"/>
          <w:szCs w:val="20"/>
        </w:rPr>
        <w:t>, Pressemappe unter:</w:t>
      </w:r>
    </w:p>
    <w:p w14:paraId="5A480C83" w14:textId="772AA542" w:rsidR="007A2563" w:rsidRPr="001D4BFF" w:rsidRDefault="00000000" w:rsidP="001D4BFF">
      <w:pPr>
        <w:tabs>
          <w:tab w:val="left" w:pos="3280"/>
        </w:tabs>
        <w:rPr>
          <w:rFonts w:ascii="Century Gothic" w:eastAsia="Century Gothic" w:hAnsi="Century Gothic" w:cs="Century Gothic"/>
          <w:sz w:val="20"/>
          <w:szCs w:val="20"/>
        </w:rPr>
      </w:pPr>
      <w:hyperlink r:id="rId11" w:history="1">
        <w:r w:rsidR="00D95174" w:rsidRPr="001D4BFF">
          <w:rPr>
            <w:rStyle w:val="Hyperlink0"/>
            <w:sz w:val="20"/>
            <w:szCs w:val="20"/>
          </w:rPr>
          <w:t>http://www.literaturagentur.at/ursula-poznanski/</w:t>
        </w:r>
      </w:hyperlink>
    </w:p>
    <w:p w14:paraId="15E9EAC2" w14:textId="77777777" w:rsidR="001D4BFF" w:rsidRDefault="001D4BFF" w:rsidP="001D4BFF">
      <w:pPr>
        <w:tabs>
          <w:tab w:val="left" w:pos="3280"/>
        </w:tabs>
        <w:rPr>
          <w:rFonts w:ascii="Century Gothic" w:eastAsia="Century Gothic" w:hAnsi="Century Gothic" w:cs="Century Gothic"/>
          <w:sz w:val="20"/>
          <w:szCs w:val="20"/>
        </w:rPr>
      </w:pPr>
    </w:p>
    <w:p w14:paraId="1CA3E745" w14:textId="77777777" w:rsidR="00A62FCF" w:rsidRPr="001D4BFF" w:rsidRDefault="00A62FCF" w:rsidP="001D4BFF">
      <w:pPr>
        <w:tabs>
          <w:tab w:val="left" w:pos="3280"/>
        </w:tabs>
        <w:rPr>
          <w:rFonts w:ascii="Century Gothic" w:eastAsia="Century Gothic" w:hAnsi="Century Gothic" w:cs="Century Gothic"/>
          <w:sz w:val="20"/>
          <w:szCs w:val="20"/>
        </w:rPr>
      </w:pPr>
    </w:p>
    <w:p w14:paraId="5907E24C"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b/>
          <w:bCs/>
          <w:sz w:val="20"/>
          <w:szCs w:val="20"/>
        </w:rPr>
        <w:t>Medienkontakt (Österreich):</w:t>
      </w:r>
    </w:p>
    <w:p w14:paraId="1E816FE1"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Mag. Günther Wildner</w:t>
      </w:r>
    </w:p>
    <w:p w14:paraId="66ADBE49" w14:textId="77777777" w:rsidR="00581BF3" w:rsidRPr="001D4BFF" w:rsidRDefault="00D95174" w:rsidP="001D4BFF">
      <w:pPr>
        <w:rPr>
          <w:rFonts w:ascii="Century Gothic" w:eastAsia="Century Gothic" w:hAnsi="Century Gothic" w:cs="Century Gothic"/>
          <w:b/>
          <w:bCs/>
          <w:sz w:val="20"/>
          <w:szCs w:val="20"/>
        </w:rPr>
      </w:pPr>
      <w:r w:rsidRPr="001D4BFF">
        <w:rPr>
          <w:rFonts w:ascii="Century Gothic" w:hAnsi="Century Gothic"/>
          <w:sz w:val="20"/>
          <w:szCs w:val="20"/>
        </w:rPr>
        <w:t>c/o Literaturagentur Wildner</w:t>
      </w:r>
    </w:p>
    <w:p w14:paraId="3269F586"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Freundgasse 10-12/12, 1040 Wien</w:t>
      </w:r>
    </w:p>
    <w:p w14:paraId="25FCEAF3" w14:textId="77777777" w:rsidR="00581BF3" w:rsidRPr="001D4BFF" w:rsidRDefault="00D95174" w:rsidP="001D4BFF">
      <w:pPr>
        <w:rPr>
          <w:rFonts w:ascii="Century Gothic" w:eastAsia="Century Gothic" w:hAnsi="Century Gothic" w:cs="Century Gothic"/>
          <w:sz w:val="20"/>
          <w:szCs w:val="20"/>
        </w:rPr>
      </w:pPr>
      <w:r w:rsidRPr="001D4BFF">
        <w:rPr>
          <w:rFonts w:ascii="Century Gothic" w:hAnsi="Century Gothic"/>
          <w:sz w:val="20"/>
          <w:szCs w:val="20"/>
        </w:rPr>
        <w:t xml:space="preserve">T/F: 01 4840428, </w:t>
      </w:r>
      <w:proofErr w:type="gramStart"/>
      <w:r w:rsidRPr="001D4BFF">
        <w:rPr>
          <w:rFonts w:ascii="Century Gothic" w:hAnsi="Century Gothic"/>
          <w:sz w:val="20"/>
          <w:szCs w:val="20"/>
        </w:rPr>
        <w:t>Mobil</w:t>
      </w:r>
      <w:proofErr w:type="gramEnd"/>
      <w:r w:rsidRPr="001D4BFF">
        <w:rPr>
          <w:rFonts w:ascii="Century Gothic" w:hAnsi="Century Gothic"/>
          <w:sz w:val="20"/>
          <w:szCs w:val="20"/>
        </w:rPr>
        <w:t>: 0699 12696542</w:t>
      </w:r>
    </w:p>
    <w:p w14:paraId="72CE3AE0" w14:textId="77777777" w:rsidR="00581BF3" w:rsidRPr="00F16704" w:rsidRDefault="00D95174" w:rsidP="001D4BFF">
      <w:pPr>
        <w:rPr>
          <w:rFonts w:ascii="Century Gothic" w:eastAsia="Century Gothic" w:hAnsi="Century Gothic" w:cs="Century Gothic"/>
          <w:sz w:val="20"/>
          <w:szCs w:val="20"/>
          <w:lang w:val="de-AT"/>
        </w:rPr>
      </w:pPr>
      <w:proofErr w:type="gramStart"/>
      <w:r w:rsidRPr="00F16704">
        <w:rPr>
          <w:rFonts w:ascii="Century Gothic" w:hAnsi="Century Gothic"/>
          <w:sz w:val="20"/>
          <w:szCs w:val="20"/>
          <w:lang w:val="de-AT"/>
        </w:rPr>
        <w:t>Email</w:t>
      </w:r>
      <w:proofErr w:type="gramEnd"/>
      <w:r w:rsidRPr="00F16704">
        <w:rPr>
          <w:rFonts w:ascii="Century Gothic" w:hAnsi="Century Gothic"/>
          <w:sz w:val="20"/>
          <w:szCs w:val="20"/>
          <w:lang w:val="de-AT"/>
        </w:rPr>
        <w:t xml:space="preserve">: </w:t>
      </w:r>
      <w:hyperlink r:id="rId12" w:history="1">
        <w:r w:rsidRPr="00F16704">
          <w:rPr>
            <w:rStyle w:val="Hyperlink0"/>
            <w:sz w:val="20"/>
            <w:szCs w:val="20"/>
            <w:lang w:val="de-AT"/>
          </w:rPr>
          <w:t>wildner@literaturagentur.at</w:t>
        </w:r>
      </w:hyperlink>
    </w:p>
    <w:p w14:paraId="6CB591F7" w14:textId="77777777" w:rsidR="00581BF3" w:rsidRPr="00D43AA5" w:rsidRDefault="00D95174" w:rsidP="001D4BFF">
      <w:pPr>
        <w:rPr>
          <w:sz w:val="20"/>
          <w:szCs w:val="20"/>
          <w:lang w:val="de-AT"/>
        </w:rPr>
      </w:pPr>
      <w:r w:rsidRPr="00D43AA5">
        <w:rPr>
          <w:rFonts w:ascii="Century Gothic" w:hAnsi="Century Gothic"/>
          <w:sz w:val="20"/>
          <w:szCs w:val="20"/>
          <w:lang w:val="de-AT"/>
        </w:rPr>
        <w:t xml:space="preserve">Web: </w:t>
      </w:r>
      <w:hyperlink r:id="rId13" w:history="1">
        <w:r w:rsidRPr="00D43AA5">
          <w:rPr>
            <w:rStyle w:val="Hyperlink1"/>
            <w:sz w:val="20"/>
            <w:szCs w:val="20"/>
            <w:lang w:val="de-AT"/>
          </w:rPr>
          <w:t>http://www.literaturagentur.at</w:t>
        </w:r>
      </w:hyperlink>
    </w:p>
    <w:sectPr w:rsidR="00581BF3" w:rsidRPr="00D43AA5">
      <w:headerReference w:type="even" r:id="rId14"/>
      <w:headerReference w:type="default" r:id="rId15"/>
      <w:footerReference w:type="even" r:id="rId16"/>
      <w:footerReference w:type="default" r:id="rId17"/>
      <w:headerReference w:type="first" r:id="rId18"/>
      <w:footerReference w:type="first" r:id="rId19"/>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DC4F" w14:textId="77777777" w:rsidR="00227068" w:rsidRDefault="00227068">
      <w:r>
        <w:separator/>
      </w:r>
    </w:p>
  </w:endnote>
  <w:endnote w:type="continuationSeparator" w:id="0">
    <w:p w14:paraId="3C8632FE" w14:textId="77777777" w:rsidR="00227068" w:rsidRDefault="0022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97274887"/>
      <w:docPartObj>
        <w:docPartGallery w:val="Page Numbers (Bottom of Page)"/>
        <w:docPartUnique/>
      </w:docPartObj>
    </w:sdtPr>
    <w:sdtContent>
      <w:p w14:paraId="67AC9F38" w14:textId="58EAD890" w:rsidR="007A2563" w:rsidRDefault="007A2563" w:rsidP="00E8635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2CDAE83" w14:textId="77777777" w:rsidR="007A2563" w:rsidRDefault="007A2563" w:rsidP="007A256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07952782"/>
      <w:docPartObj>
        <w:docPartGallery w:val="Page Numbers (Bottom of Page)"/>
        <w:docPartUnique/>
      </w:docPartObj>
    </w:sdtPr>
    <w:sdtEndPr>
      <w:rPr>
        <w:rStyle w:val="Seitenzahl"/>
        <w:rFonts w:ascii="Century Gothic" w:hAnsi="Century Gothic"/>
        <w:sz w:val="20"/>
        <w:szCs w:val="20"/>
      </w:rPr>
    </w:sdtEndPr>
    <w:sdtContent>
      <w:p w14:paraId="692656FE" w14:textId="46CC41FB" w:rsidR="007A2563" w:rsidRPr="007A2563" w:rsidRDefault="007A2563" w:rsidP="00E86352">
        <w:pPr>
          <w:pStyle w:val="Fuzeile"/>
          <w:framePr w:wrap="none" w:vAnchor="text" w:hAnchor="margin" w:xAlign="right" w:y="1"/>
          <w:rPr>
            <w:rStyle w:val="Seitenzahl"/>
            <w:rFonts w:ascii="Century Gothic" w:hAnsi="Century Gothic"/>
            <w:sz w:val="20"/>
            <w:szCs w:val="20"/>
          </w:rPr>
        </w:pPr>
        <w:r w:rsidRPr="007A2563">
          <w:rPr>
            <w:rStyle w:val="Seitenzahl"/>
            <w:rFonts w:ascii="Century Gothic" w:hAnsi="Century Gothic"/>
            <w:sz w:val="20"/>
            <w:szCs w:val="20"/>
          </w:rPr>
          <w:fldChar w:fldCharType="begin"/>
        </w:r>
        <w:r w:rsidRPr="007A2563">
          <w:rPr>
            <w:rStyle w:val="Seitenzahl"/>
            <w:rFonts w:ascii="Century Gothic" w:hAnsi="Century Gothic"/>
            <w:sz w:val="20"/>
            <w:szCs w:val="20"/>
          </w:rPr>
          <w:instrText xml:space="preserve"> PAGE </w:instrText>
        </w:r>
        <w:r w:rsidRPr="007A2563">
          <w:rPr>
            <w:rStyle w:val="Seitenzahl"/>
            <w:rFonts w:ascii="Century Gothic" w:hAnsi="Century Gothic"/>
            <w:sz w:val="20"/>
            <w:szCs w:val="20"/>
          </w:rPr>
          <w:fldChar w:fldCharType="separate"/>
        </w:r>
        <w:r w:rsidRPr="007A2563">
          <w:rPr>
            <w:rStyle w:val="Seitenzahl"/>
            <w:rFonts w:ascii="Century Gothic" w:hAnsi="Century Gothic"/>
            <w:noProof/>
            <w:sz w:val="20"/>
            <w:szCs w:val="20"/>
          </w:rPr>
          <w:t>4</w:t>
        </w:r>
        <w:r w:rsidRPr="007A2563">
          <w:rPr>
            <w:rStyle w:val="Seitenzahl"/>
            <w:rFonts w:ascii="Century Gothic" w:hAnsi="Century Gothic"/>
            <w:sz w:val="20"/>
            <w:szCs w:val="20"/>
          </w:rPr>
          <w:fldChar w:fldCharType="end"/>
        </w:r>
      </w:p>
    </w:sdtContent>
  </w:sdt>
  <w:p w14:paraId="58F92E87" w14:textId="0F844DAF" w:rsidR="00581BF3" w:rsidRDefault="00581BF3" w:rsidP="007A2563">
    <w:pPr>
      <w:pStyle w:val="Fuzeile"/>
      <w:tabs>
        <w:tab w:val="clear" w:pos="9072"/>
        <w:tab w:val="right" w:pos="9044"/>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69E" w14:textId="77777777" w:rsidR="00AC0436" w:rsidRDefault="00AC04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9244" w14:textId="77777777" w:rsidR="00227068" w:rsidRDefault="00227068">
      <w:r>
        <w:separator/>
      </w:r>
    </w:p>
  </w:footnote>
  <w:footnote w:type="continuationSeparator" w:id="0">
    <w:p w14:paraId="7965262C" w14:textId="77777777" w:rsidR="00227068" w:rsidRDefault="0022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8506" w14:textId="77777777"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D242" w14:textId="77777777"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F8E4" w14:textId="77777777"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F3"/>
    <w:rsid w:val="00021FB1"/>
    <w:rsid w:val="00034976"/>
    <w:rsid w:val="000C0D03"/>
    <w:rsid w:val="000C595F"/>
    <w:rsid w:val="001434B5"/>
    <w:rsid w:val="001931C1"/>
    <w:rsid w:val="001D4BFF"/>
    <w:rsid w:val="001E5063"/>
    <w:rsid w:val="002023D3"/>
    <w:rsid w:val="00227068"/>
    <w:rsid w:val="00267676"/>
    <w:rsid w:val="002756C5"/>
    <w:rsid w:val="002D2820"/>
    <w:rsid w:val="002D5B66"/>
    <w:rsid w:val="002E7492"/>
    <w:rsid w:val="0031680C"/>
    <w:rsid w:val="003610A0"/>
    <w:rsid w:val="003E25CF"/>
    <w:rsid w:val="003E7F8C"/>
    <w:rsid w:val="004054CF"/>
    <w:rsid w:val="00430DB9"/>
    <w:rsid w:val="0047741D"/>
    <w:rsid w:val="004A7B94"/>
    <w:rsid w:val="004B0ABA"/>
    <w:rsid w:val="00515574"/>
    <w:rsid w:val="00571C8E"/>
    <w:rsid w:val="00581BF3"/>
    <w:rsid w:val="0059540E"/>
    <w:rsid w:val="00636684"/>
    <w:rsid w:val="006E5D71"/>
    <w:rsid w:val="007911FD"/>
    <w:rsid w:val="007A2563"/>
    <w:rsid w:val="007F101B"/>
    <w:rsid w:val="00863891"/>
    <w:rsid w:val="0089614A"/>
    <w:rsid w:val="008D5107"/>
    <w:rsid w:val="00903BCD"/>
    <w:rsid w:val="0093262D"/>
    <w:rsid w:val="00952C3A"/>
    <w:rsid w:val="009E2211"/>
    <w:rsid w:val="00A050D1"/>
    <w:rsid w:val="00A05252"/>
    <w:rsid w:val="00A476DA"/>
    <w:rsid w:val="00A62FCF"/>
    <w:rsid w:val="00A7156B"/>
    <w:rsid w:val="00AC0436"/>
    <w:rsid w:val="00AC4BDE"/>
    <w:rsid w:val="00AC650C"/>
    <w:rsid w:val="00B13352"/>
    <w:rsid w:val="00B32E1F"/>
    <w:rsid w:val="00B50904"/>
    <w:rsid w:val="00B72226"/>
    <w:rsid w:val="00B92872"/>
    <w:rsid w:val="00C04BFE"/>
    <w:rsid w:val="00C151A8"/>
    <w:rsid w:val="00C56E29"/>
    <w:rsid w:val="00C712D7"/>
    <w:rsid w:val="00C7336B"/>
    <w:rsid w:val="00D1119F"/>
    <w:rsid w:val="00D160A7"/>
    <w:rsid w:val="00D20149"/>
    <w:rsid w:val="00D32141"/>
    <w:rsid w:val="00D43AA5"/>
    <w:rsid w:val="00D67FBE"/>
    <w:rsid w:val="00D95174"/>
    <w:rsid w:val="00DF69D7"/>
    <w:rsid w:val="00E36D71"/>
    <w:rsid w:val="00E96CFB"/>
    <w:rsid w:val="00F16704"/>
    <w:rsid w:val="00F873D4"/>
    <w:rsid w:val="00FC4ED7"/>
    <w:rsid w:val="00FD5BAA"/>
    <w:rsid w:val="00FF69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AA07"/>
  <w15:docId w15:val="{A3F9E9F7-FC18-084E-807F-45E42B2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paragraph" w:styleId="berschrift3">
    <w:name w:val="heading 3"/>
    <w:basedOn w:val="Standard"/>
    <w:link w:val="berschrift3Zchn"/>
    <w:uiPriority w:val="9"/>
    <w:qFormat/>
    <w:rsid w:val="009326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00"/>
      <w:sz w:val="21"/>
      <w:szCs w:val="21"/>
      <w:u w:val="single" w:color="000000"/>
    </w:rPr>
  </w:style>
  <w:style w:type="character" w:customStyle="1" w:styleId="Hyperlink1">
    <w:name w:val="Hyperlink.1"/>
    <w:basedOn w:val="Link"/>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tabs>
        <w:tab w:val="center" w:pos="4536"/>
        <w:tab w:val="right" w:pos="9072"/>
      </w:tabs>
    </w:p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 w:type="character" w:styleId="NichtaufgelsteErwhnung">
    <w:name w:val="Unresolved Mention"/>
    <w:basedOn w:val="Absatz-Standardschriftart"/>
    <w:uiPriority w:val="99"/>
    <w:semiHidden/>
    <w:unhideWhenUsed/>
    <w:rsid w:val="00A050D1"/>
    <w:rPr>
      <w:color w:val="605E5C"/>
      <w:shd w:val="clear" w:color="auto" w:fill="E1DFDD"/>
    </w:rPr>
  </w:style>
  <w:style w:type="character" w:customStyle="1" w:styleId="berschrift3Zchn">
    <w:name w:val="Überschrift 3 Zchn"/>
    <w:basedOn w:val="Absatz-Standardschriftart"/>
    <w:link w:val="berschrift3"/>
    <w:uiPriority w:val="9"/>
    <w:rsid w:val="0093262D"/>
    <w:rPr>
      <w:rFonts w:eastAsia="Times New Roman"/>
      <w:b/>
      <w:bCs/>
      <w:sz w:val="27"/>
      <w:szCs w:val="27"/>
      <w:bdr w:val="none" w:sz="0" w:space="0" w:color="auto"/>
    </w:rPr>
  </w:style>
  <w:style w:type="paragraph" w:styleId="StandardWeb">
    <w:name w:val="Normal (Web)"/>
    <w:basedOn w:val="Standard"/>
    <w:uiPriority w:val="99"/>
    <w:semiHidden/>
    <w:unhideWhenUsed/>
    <w:rsid w:val="009326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 w:type="character" w:styleId="Fett">
    <w:name w:val="Strong"/>
    <w:basedOn w:val="Absatz-Standardschriftart"/>
    <w:uiPriority w:val="22"/>
    <w:qFormat/>
    <w:rsid w:val="0093262D"/>
    <w:rPr>
      <w:b/>
      <w:bCs/>
    </w:rPr>
  </w:style>
  <w:style w:type="character" w:customStyle="1" w:styleId="a-list-item">
    <w:name w:val="a-list-item"/>
    <w:basedOn w:val="Absatz-Standardschriftart"/>
    <w:rsid w:val="001D4BFF"/>
  </w:style>
  <w:style w:type="character" w:customStyle="1" w:styleId="a-text-bold">
    <w:name w:val="a-text-bold"/>
    <w:basedOn w:val="Absatz-Standardschriftart"/>
    <w:rsid w:val="001D4BFF"/>
  </w:style>
  <w:style w:type="character" w:styleId="BesuchterLink">
    <w:name w:val="FollowedHyperlink"/>
    <w:basedOn w:val="Absatz-Standardschriftart"/>
    <w:uiPriority w:val="99"/>
    <w:semiHidden/>
    <w:unhideWhenUsed/>
    <w:rsid w:val="00D20149"/>
    <w:rPr>
      <w:color w:val="FF00FF" w:themeColor="followedHyperlink"/>
      <w:u w:val="single"/>
    </w:rPr>
  </w:style>
  <w:style w:type="character" w:styleId="Seitenzahl">
    <w:name w:val="page number"/>
    <w:basedOn w:val="Absatz-Standardschriftart"/>
    <w:uiPriority w:val="99"/>
    <w:semiHidden/>
    <w:unhideWhenUsed/>
    <w:rsid w:val="007A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7760">
      <w:bodyDiv w:val="1"/>
      <w:marLeft w:val="0"/>
      <w:marRight w:val="0"/>
      <w:marTop w:val="0"/>
      <w:marBottom w:val="0"/>
      <w:divBdr>
        <w:top w:val="none" w:sz="0" w:space="0" w:color="auto"/>
        <w:left w:val="none" w:sz="0" w:space="0" w:color="auto"/>
        <w:bottom w:val="none" w:sz="0" w:space="0" w:color="auto"/>
        <w:right w:val="none" w:sz="0" w:space="0" w:color="auto"/>
      </w:divBdr>
      <w:divsChild>
        <w:div w:id="1959948817">
          <w:marLeft w:val="0"/>
          <w:marRight w:val="0"/>
          <w:marTop w:val="0"/>
          <w:marBottom w:val="0"/>
          <w:divBdr>
            <w:top w:val="none" w:sz="0" w:space="0" w:color="auto"/>
            <w:left w:val="none" w:sz="0" w:space="0" w:color="auto"/>
            <w:bottom w:val="none" w:sz="0" w:space="0" w:color="auto"/>
            <w:right w:val="none" w:sz="0" w:space="0" w:color="auto"/>
          </w:divBdr>
          <w:divsChild>
            <w:div w:id="21436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14">
      <w:bodyDiv w:val="1"/>
      <w:marLeft w:val="0"/>
      <w:marRight w:val="0"/>
      <w:marTop w:val="0"/>
      <w:marBottom w:val="0"/>
      <w:divBdr>
        <w:top w:val="none" w:sz="0" w:space="0" w:color="auto"/>
        <w:left w:val="none" w:sz="0" w:space="0" w:color="auto"/>
        <w:bottom w:val="none" w:sz="0" w:space="0" w:color="auto"/>
        <w:right w:val="none" w:sz="0" w:space="0" w:color="auto"/>
      </w:divBdr>
    </w:div>
    <w:div w:id="1202665998">
      <w:bodyDiv w:val="1"/>
      <w:marLeft w:val="0"/>
      <w:marRight w:val="0"/>
      <w:marTop w:val="0"/>
      <w:marBottom w:val="0"/>
      <w:divBdr>
        <w:top w:val="none" w:sz="0" w:space="0" w:color="auto"/>
        <w:left w:val="none" w:sz="0" w:space="0" w:color="auto"/>
        <w:bottom w:val="none" w:sz="0" w:space="0" w:color="auto"/>
        <w:right w:val="none" w:sz="0" w:space="0" w:color="auto"/>
      </w:divBdr>
    </w:div>
    <w:div w:id="2135370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gon-verlag.de/hoerbuch/ursula-poznanski-die-burg-9783839820995" TargetMode="External"/><Relationship Id="rId13" Type="http://schemas.openxmlformats.org/officeDocument/2006/relationships/hyperlink" Target="http://www.literaturagentur.at"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droemer-knaur.de/buch/ursula-poznanski-die-burg-9783426448373" TargetMode="External"/><Relationship Id="rId12" Type="http://schemas.openxmlformats.org/officeDocument/2006/relationships/hyperlink" Target="mailto:wildner@literaturagentur.a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literaturagentur.at/ursula-poznanski/"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ursula-poznanski.de/biographie.cf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de.wikipedia.org/wiki/Ursula_Poznanski"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8237</Characters>
  <Application>Microsoft Office Word</Application>
  <DocSecurity>0</DocSecurity>
  <Lines>139</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10</cp:revision>
  <cp:lastPrinted>2023-12-19T11:15:00Z</cp:lastPrinted>
  <dcterms:created xsi:type="dcterms:W3CDTF">2023-02-12T21:43:00Z</dcterms:created>
  <dcterms:modified xsi:type="dcterms:W3CDTF">2023-12-19T11:16:00Z</dcterms:modified>
</cp:coreProperties>
</file>